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0" w:type="dxa"/>
        <w:tblInd w:w="10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5160"/>
        <w:gridCol w:w="2520"/>
      </w:tblGrid>
      <w:tr w:rsidR="00164A41" w:rsidRPr="001F39BC" w:rsidTr="008C54F7">
        <w:tc>
          <w:tcPr>
            <w:tcW w:w="9600" w:type="dxa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164A41" w:rsidRPr="001F39BC" w:rsidRDefault="00164A41" w:rsidP="00CF6935">
            <w:pPr>
              <w:spacing w:before="240" w:line="276" w:lineRule="auto"/>
              <w:ind w:right="-144" w:hanging="142"/>
              <w:jc w:val="center"/>
              <w:rPr>
                <w:b/>
                <w:sz w:val="23"/>
                <w:szCs w:val="23"/>
                <w:lang w:eastAsia="en-US"/>
              </w:rPr>
            </w:pPr>
            <w:r w:rsidRPr="001F39BC">
              <w:rPr>
                <w:b/>
                <w:sz w:val="23"/>
                <w:szCs w:val="23"/>
                <w:lang w:eastAsia="en-US"/>
              </w:rPr>
              <w:t>ЕВРАЗИЙСКИЙ СОВЕТ ПО СТАНДАРТИЗАЦИИ, МЕТРОЛОГИИ И СЕРТИФИКАЦИИ</w:t>
            </w:r>
          </w:p>
          <w:p w:rsidR="00164A41" w:rsidRPr="001F39BC" w:rsidRDefault="00164A41" w:rsidP="00CF6935">
            <w:pPr>
              <w:spacing w:line="276" w:lineRule="auto"/>
              <w:ind w:right="-144" w:hanging="142"/>
              <w:jc w:val="center"/>
              <w:rPr>
                <w:b/>
                <w:sz w:val="23"/>
                <w:szCs w:val="23"/>
                <w:lang w:val="en-US" w:eastAsia="en-US"/>
              </w:rPr>
            </w:pPr>
            <w:r w:rsidRPr="001F39BC">
              <w:rPr>
                <w:b/>
                <w:sz w:val="23"/>
                <w:szCs w:val="23"/>
                <w:lang w:val="en-US" w:eastAsia="en-US"/>
              </w:rPr>
              <w:t>(</w:t>
            </w:r>
            <w:r w:rsidRPr="001F39BC">
              <w:rPr>
                <w:b/>
                <w:sz w:val="23"/>
                <w:szCs w:val="23"/>
                <w:lang w:eastAsia="en-US"/>
              </w:rPr>
              <w:t>ЕАСС</w:t>
            </w:r>
            <w:r w:rsidRPr="001F39BC">
              <w:rPr>
                <w:b/>
                <w:sz w:val="23"/>
                <w:szCs w:val="23"/>
                <w:lang w:val="en-US" w:eastAsia="en-US"/>
              </w:rPr>
              <w:t>)</w:t>
            </w:r>
          </w:p>
          <w:p w:rsidR="00164A41" w:rsidRPr="001F39BC" w:rsidRDefault="00164A41" w:rsidP="00CF6935">
            <w:pPr>
              <w:spacing w:line="360" w:lineRule="auto"/>
              <w:ind w:right="-144" w:hanging="142"/>
              <w:jc w:val="center"/>
              <w:rPr>
                <w:b/>
                <w:sz w:val="23"/>
                <w:szCs w:val="23"/>
                <w:lang w:val="en-US" w:eastAsia="en-US"/>
              </w:rPr>
            </w:pPr>
          </w:p>
          <w:p w:rsidR="00164A41" w:rsidRPr="001F39BC" w:rsidRDefault="00164A41" w:rsidP="00CF6935">
            <w:pPr>
              <w:spacing w:line="276" w:lineRule="auto"/>
              <w:ind w:right="-144" w:hanging="142"/>
              <w:jc w:val="center"/>
              <w:rPr>
                <w:b/>
                <w:sz w:val="23"/>
                <w:szCs w:val="23"/>
                <w:lang w:val="en-US" w:eastAsia="en-US"/>
              </w:rPr>
            </w:pPr>
            <w:r w:rsidRPr="001F39BC">
              <w:rPr>
                <w:b/>
                <w:sz w:val="23"/>
                <w:szCs w:val="23"/>
                <w:lang w:val="en-US" w:eastAsia="en-US"/>
              </w:rPr>
              <w:t>EURO-ASIAN COUNCIL FOR STANDARDIZATION, METROLOGY AND CERTIFICATION</w:t>
            </w:r>
          </w:p>
          <w:p w:rsidR="00164A41" w:rsidRPr="001F39BC" w:rsidRDefault="00164A41" w:rsidP="00CF6935">
            <w:pPr>
              <w:spacing w:after="120"/>
              <w:ind w:left="284"/>
              <w:jc w:val="center"/>
              <w:rPr>
                <w:b/>
              </w:rPr>
            </w:pPr>
            <w:r w:rsidRPr="001F39BC">
              <w:rPr>
                <w:b/>
                <w:sz w:val="23"/>
                <w:szCs w:val="23"/>
                <w:lang w:eastAsia="en-US"/>
              </w:rPr>
              <w:t>(EASC)</w:t>
            </w:r>
          </w:p>
        </w:tc>
      </w:tr>
      <w:tr w:rsidR="00164A41" w:rsidRPr="001F39BC" w:rsidTr="00CF6935">
        <w:tc>
          <w:tcPr>
            <w:tcW w:w="1920" w:type="dxa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:rsidR="00164A41" w:rsidRPr="001F39BC" w:rsidRDefault="00726CA2" w:rsidP="00D85001">
            <w:pPr>
              <w:rPr>
                <w:b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742950" cy="742950"/>
                  <wp:effectExtent l="0" t="0" r="0" b="0"/>
                  <wp:docPr id="3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64A41" w:rsidRPr="001F39BC" w:rsidRDefault="00164A41" w:rsidP="00CF6935">
            <w:pPr>
              <w:tabs>
                <w:tab w:val="left" w:pos="1293"/>
                <w:tab w:val="center" w:pos="5133"/>
              </w:tabs>
              <w:spacing w:line="360" w:lineRule="auto"/>
              <w:jc w:val="center"/>
              <w:rPr>
                <w:b/>
                <w:spacing w:val="50"/>
                <w:sz w:val="28"/>
                <w:szCs w:val="28"/>
              </w:rPr>
            </w:pPr>
            <w:r w:rsidRPr="001F39BC">
              <w:rPr>
                <w:b/>
                <w:spacing w:val="50"/>
                <w:sz w:val="28"/>
                <w:szCs w:val="28"/>
              </w:rPr>
              <w:t>МЕЖГОСУДАРСТВЕННЫЙ</w:t>
            </w:r>
          </w:p>
          <w:p w:rsidR="00164A41" w:rsidRPr="001F39BC" w:rsidRDefault="00164A41" w:rsidP="00CF6935">
            <w:pPr>
              <w:spacing w:line="360" w:lineRule="auto"/>
              <w:jc w:val="center"/>
              <w:rPr>
                <w:b/>
              </w:rPr>
            </w:pPr>
            <w:r w:rsidRPr="001F39BC">
              <w:rPr>
                <w:rFonts w:eastAsia="SimSun"/>
                <w:b/>
                <w:spacing w:val="50"/>
                <w:sz w:val="28"/>
                <w:szCs w:val="28"/>
                <w:lang w:eastAsia="zh-CN"/>
              </w:rPr>
              <w:t xml:space="preserve">СТАНДАРТ  </w:t>
            </w:r>
          </w:p>
        </w:tc>
        <w:tc>
          <w:tcPr>
            <w:tcW w:w="2520" w:type="dxa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:rsidR="00164A41" w:rsidRPr="001F39BC" w:rsidRDefault="00164A41" w:rsidP="00055998">
            <w:pPr>
              <w:widowControl w:val="0"/>
              <w:snapToGrid w:val="0"/>
              <w:jc w:val="both"/>
              <w:rPr>
                <w:b/>
                <w:bCs/>
                <w:sz w:val="32"/>
                <w:szCs w:val="32"/>
              </w:rPr>
            </w:pPr>
            <w:r w:rsidRPr="001F39BC">
              <w:rPr>
                <w:b/>
                <w:bCs/>
                <w:sz w:val="32"/>
                <w:szCs w:val="32"/>
              </w:rPr>
              <w:t xml:space="preserve">ГОСТ </w:t>
            </w:r>
            <w:r w:rsidRPr="001F39BC">
              <w:rPr>
                <w:b/>
                <w:bCs/>
                <w:sz w:val="32"/>
                <w:szCs w:val="32"/>
                <w:lang w:val="en-US"/>
              </w:rPr>
              <w:t xml:space="preserve">EN </w:t>
            </w:r>
            <w:r w:rsidRPr="001F39BC">
              <w:rPr>
                <w:b/>
                <w:bCs/>
                <w:sz w:val="32"/>
                <w:szCs w:val="32"/>
              </w:rPr>
              <w:t>1496</w:t>
            </w:r>
            <w:r w:rsidRPr="001F39BC">
              <w:rPr>
                <w:b/>
                <w:bCs/>
                <w:sz w:val="32"/>
                <w:szCs w:val="32"/>
                <w:lang w:val="en-US"/>
              </w:rPr>
              <w:t xml:space="preserve"> </w:t>
            </w:r>
          </w:p>
          <w:p w:rsidR="00164A41" w:rsidRPr="001F39BC" w:rsidRDefault="00164A41" w:rsidP="00A26AE4">
            <w:pPr>
              <w:ind w:left="489"/>
              <w:rPr>
                <w:b/>
                <w:i/>
                <w:sz w:val="28"/>
                <w:szCs w:val="28"/>
              </w:rPr>
            </w:pPr>
          </w:p>
        </w:tc>
      </w:tr>
    </w:tbl>
    <w:p w:rsidR="00164A41" w:rsidRPr="001F39BC" w:rsidRDefault="00164A41" w:rsidP="006D52E2">
      <w:pPr>
        <w:pStyle w:val="11"/>
        <w:rPr>
          <w:rFonts w:ascii="Times New Roman" w:hAnsi="Times New Roman"/>
          <w:b/>
        </w:rPr>
      </w:pPr>
    </w:p>
    <w:p w:rsidR="00164A41" w:rsidRPr="001F39BC" w:rsidRDefault="00164A41" w:rsidP="00505AEE">
      <w:pPr>
        <w:pStyle w:val="11"/>
        <w:tabs>
          <w:tab w:val="left" w:pos="5160"/>
        </w:tabs>
        <w:rPr>
          <w:rFonts w:ascii="Times New Roman" w:hAnsi="Times New Roman"/>
          <w:b/>
        </w:rPr>
      </w:pPr>
    </w:p>
    <w:p w:rsidR="00164A41" w:rsidRDefault="00164A41" w:rsidP="0054449A">
      <w:pPr>
        <w:pStyle w:val="11"/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1F39BC">
        <w:rPr>
          <w:rFonts w:ascii="Times New Roman" w:hAnsi="Times New Roman"/>
          <w:b/>
          <w:sz w:val="32"/>
          <w:szCs w:val="32"/>
        </w:rPr>
        <w:t>Система стандартов безопасности труда</w:t>
      </w:r>
    </w:p>
    <w:p w:rsidR="00164A41" w:rsidRPr="001F39BC" w:rsidRDefault="00164A41" w:rsidP="0054449A">
      <w:pPr>
        <w:pStyle w:val="11"/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FB4E90">
        <w:rPr>
          <w:rFonts w:ascii="Times New Roman" w:hAnsi="Times New Roman"/>
          <w:b/>
          <w:sz w:val="32"/>
          <w:szCs w:val="32"/>
        </w:rPr>
        <w:t>Средства индивидуальной защиты от падения с высоты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164A41" w:rsidRPr="001F39BC" w:rsidRDefault="00164A41" w:rsidP="0054449A">
      <w:pPr>
        <w:spacing w:line="360" w:lineRule="auto"/>
        <w:jc w:val="center"/>
        <w:rPr>
          <w:b/>
          <w:caps/>
          <w:sz w:val="32"/>
          <w:szCs w:val="32"/>
        </w:rPr>
      </w:pPr>
      <w:r w:rsidRPr="001F39BC">
        <w:rPr>
          <w:b/>
          <w:bCs/>
          <w:caps/>
          <w:color w:val="000001"/>
          <w:sz w:val="32"/>
          <w:szCs w:val="32"/>
        </w:rPr>
        <w:t>Устройства спасательные подъемные</w:t>
      </w:r>
    </w:p>
    <w:p w:rsidR="00164A41" w:rsidRPr="0080327F" w:rsidRDefault="00164A41" w:rsidP="0054449A">
      <w:pPr>
        <w:spacing w:line="360" w:lineRule="auto"/>
        <w:jc w:val="center"/>
        <w:rPr>
          <w:b/>
          <w:sz w:val="32"/>
          <w:szCs w:val="32"/>
          <w:lang w:val="en-US"/>
        </w:rPr>
      </w:pPr>
      <w:r w:rsidRPr="001F39BC">
        <w:rPr>
          <w:b/>
          <w:sz w:val="32"/>
          <w:szCs w:val="32"/>
        </w:rPr>
        <w:t>Общие технические требования. Методы</w:t>
      </w:r>
      <w:r w:rsidRPr="0080327F">
        <w:rPr>
          <w:b/>
          <w:sz w:val="32"/>
          <w:szCs w:val="32"/>
          <w:lang w:val="en-US"/>
        </w:rPr>
        <w:t xml:space="preserve"> </w:t>
      </w:r>
      <w:r w:rsidRPr="001F39BC">
        <w:rPr>
          <w:b/>
          <w:sz w:val="32"/>
          <w:szCs w:val="32"/>
        </w:rPr>
        <w:t>испытаний</w:t>
      </w:r>
    </w:p>
    <w:p w:rsidR="00164A41" w:rsidRPr="0080327F" w:rsidRDefault="00164A41" w:rsidP="00D85001">
      <w:pPr>
        <w:spacing w:line="360" w:lineRule="auto"/>
        <w:jc w:val="center"/>
        <w:rPr>
          <w:b/>
          <w:bCs/>
          <w:sz w:val="28"/>
          <w:szCs w:val="28"/>
          <w:lang w:val="en-US"/>
        </w:rPr>
      </w:pPr>
    </w:p>
    <w:p w:rsidR="00164A41" w:rsidRPr="0080327F" w:rsidRDefault="00164A41" w:rsidP="00055998">
      <w:pPr>
        <w:jc w:val="center"/>
        <w:rPr>
          <w:rStyle w:val="aff3"/>
          <w:lang w:val="en-US"/>
        </w:rPr>
      </w:pPr>
      <w:r w:rsidRPr="0080327F">
        <w:rPr>
          <w:b/>
          <w:sz w:val="28"/>
          <w:szCs w:val="28"/>
          <w:lang w:val="en-US"/>
        </w:rPr>
        <w:t>(</w:t>
      </w:r>
      <w:r w:rsidRPr="001F39BC">
        <w:rPr>
          <w:b/>
          <w:sz w:val="28"/>
          <w:szCs w:val="28"/>
          <w:lang w:val="en-US"/>
        </w:rPr>
        <w:t>EN</w:t>
      </w:r>
      <w:r w:rsidRPr="0080327F">
        <w:rPr>
          <w:b/>
          <w:sz w:val="28"/>
          <w:szCs w:val="28"/>
          <w:lang w:val="en-US"/>
        </w:rPr>
        <w:t xml:space="preserve"> 1496:2017,</w:t>
      </w:r>
      <w:r w:rsidRPr="0080327F">
        <w:rPr>
          <w:rStyle w:val="aff3"/>
          <w:lang w:val="en-US"/>
        </w:rPr>
        <w:t xml:space="preserve"> </w:t>
      </w:r>
    </w:p>
    <w:p w:rsidR="00164A41" w:rsidRPr="001F39BC" w:rsidRDefault="00164A41" w:rsidP="00055998">
      <w:pPr>
        <w:jc w:val="center"/>
        <w:rPr>
          <w:b/>
          <w:sz w:val="28"/>
          <w:szCs w:val="28"/>
          <w:lang w:val="en-US"/>
        </w:rPr>
      </w:pPr>
      <w:r w:rsidRPr="001F39BC">
        <w:rPr>
          <w:b/>
          <w:sz w:val="28"/>
          <w:szCs w:val="28"/>
          <w:lang w:val="en-GB"/>
        </w:rPr>
        <w:t>Personal</w:t>
      </w:r>
      <w:r w:rsidRPr="00FB4E90">
        <w:rPr>
          <w:b/>
          <w:sz w:val="28"/>
          <w:szCs w:val="28"/>
          <w:lang w:val="en-US"/>
        </w:rPr>
        <w:t xml:space="preserve"> </w:t>
      </w:r>
      <w:r w:rsidRPr="001F39BC">
        <w:rPr>
          <w:b/>
          <w:sz w:val="28"/>
          <w:szCs w:val="28"/>
          <w:lang w:val="en-GB"/>
        </w:rPr>
        <w:t>fall</w:t>
      </w:r>
      <w:r w:rsidRPr="00FB4E90">
        <w:rPr>
          <w:b/>
          <w:sz w:val="28"/>
          <w:szCs w:val="28"/>
          <w:lang w:val="en-US"/>
        </w:rPr>
        <w:t xml:space="preserve"> </w:t>
      </w:r>
      <w:r w:rsidRPr="001F39BC">
        <w:rPr>
          <w:b/>
          <w:sz w:val="28"/>
          <w:szCs w:val="28"/>
          <w:lang w:val="en-GB"/>
        </w:rPr>
        <w:t>protection</w:t>
      </w:r>
      <w:r w:rsidRPr="00FB4E90">
        <w:rPr>
          <w:b/>
          <w:sz w:val="28"/>
          <w:szCs w:val="28"/>
          <w:lang w:val="en-US"/>
        </w:rPr>
        <w:t xml:space="preserve"> </w:t>
      </w:r>
      <w:r w:rsidRPr="001F39BC">
        <w:rPr>
          <w:b/>
          <w:sz w:val="28"/>
          <w:szCs w:val="28"/>
          <w:lang w:val="en-GB"/>
        </w:rPr>
        <w:t>equipment</w:t>
      </w:r>
      <w:r w:rsidRPr="00FB4E90">
        <w:rPr>
          <w:b/>
          <w:sz w:val="28"/>
          <w:szCs w:val="28"/>
          <w:lang w:val="en-US"/>
        </w:rPr>
        <w:t xml:space="preserve"> – </w:t>
      </w:r>
      <w:r w:rsidRPr="001F39BC">
        <w:rPr>
          <w:b/>
          <w:sz w:val="28"/>
          <w:szCs w:val="28"/>
          <w:lang w:val="en-GB"/>
        </w:rPr>
        <w:t>Rescue</w:t>
      </w:r>
      <w:r w:rsidRPr="00FB4E90">
        <w:rPr>
          <w:b/>
          <w:sz w:val="28"/>
          <w:szCs w:val="28"/>
          <w:lang w:val="en-US"/>
        </w:rPr>
        <w:t xml:space="preserve"> </w:t>
      </w:r>
      <w:r w:rsidRPr="001F39BC">
        <w:rPr>
          <w:b/>
          <w:sz w:val="28"/>
          <w:szCs w:val="28"/>
          <w:lang w:val="en-GB"/>
        </w:rPr>
        <w:t>lifting</w:t>
      </w:r>
      <w:r w:rsidRPr="00FB4E90">
        <w:rPr>
          <w:b/>
          <w:sz w:val="28"/>
          <w:szCs w:val="28"/>
          <w:lang w:val="en-US"/>
        </w:rPr>
        <w:t xml:space="preserve"> </w:t>
      </w:r>
      <w:r w:rsidRPr="001F39BC">
        <w:rPr>
          <w:b/>
          <w:sz w:val="28"/>
          <w:szCs w:val="28"/>
          <w:lang w:val="en-GB"/>
        </w:rPr>
        <w:t>devices</w:t>
      </w:r>
      <w:r w:rsidRPr="00FB4E90">
        <w:rPr>
          <w:b/>
          <w:sz w:val="28"/>
          <w:szCs w:val="28"/>
          <w:lang w:val="en-US"/>
        </w:rPr>
        <w:t xml:space="preserve">, </w:t>
      </w:r>
      <w:r w:rsidRPr="001F39BC">
        <w:rPr>
          <w:b/>
          <w:sz w:val="28"/>
          <w:szCs w:val="28"/>
          <w:lang w:val="en-GB"/>
        </w:rPr>
        <w:t>IDT</w:t>
      </w:r>
      <w:r w:rsidRPr="001F39BC">
        <w:rPr>
          <w:b/>
          <w:sz w:val="28"/>
          <w:szCs w:val="28"/>
          <w:lang w:val="en-US"/>
        </w:rPr>
        <w:t>)</w:t>
      </w:r>
    </w:p>
    <w:p w:rsidR="00164A41" w:rsidRPr="001F39BC" w:rsidRDefault="00164A41" w:rsidP="00055998">
      <w:pPr>
        <w:jc w:val="center"/>
        <w:rPr>
          <w:sz w:val="28"/>
          <w:szCs w:val="28"/>
          <w:lang w:val="en-US"/>
        </w:rPr>
      </w:pPr>
    </w:p>
    <w:p w:rsidR="00164A41" w:rsidRPr="001F39BC" w:rsidRDefault="00164A41" w:rsidP="00055998">
      <w:pPr>
        <w:jc w:val="center"/>
        <w:rPr>
          <w:sz w:val="28"/>
          <w:szCs w:val="28"/>
          <w:lang w:val="en-US"/>
        </w:rPr>
      </w:pPr>
    </w:p>
    <w:p w:rsidR="00164A41" w:rsidRPr="001F39BC" w:rsidRDefault="00164A41" w:rsidP="00055998">
      <w:pPr>
        <w:jc w:val="center"/>
        <w:rPr>
          <w:b/>
          <w:lang w:val="en-US"/>
        </w:rPr>
      </w:pPr>
    </w:p>
    <w:p w:rsidR="00164A41" w:rsidRPr="001F39BC" w:rsidRDefault="00164A41" w:rsidP="00055998">
      <w:pPr>
        <w:jc w:val="center"/>
        <w:rPr>
          <w:b/>
          <w:lang w:val="en-US"/>
        </w:rPr>
      </w:pPr>
    </w:p>
    <w:p w:rsidR="00164A41" w:rsidRPr="001F39BC" w:rsidRDefault="00164A41" w:rsidP="00055998">
      <w:pPr>
        <w:jc w:val="center"/>
        <w:rPr>
          <w:b/>
          <w:lang w:val="en-US"/>
        </w:rPr>
      </w:pPr>
    </w:p>
    <w:p w:rsidR="00164A41" w:rsidRPr="001F39BC" w:rsidRDefault="00164A41" w:rsidP="00055998">
      <w:pPr>
        <w:jc w:val="center"/>
        <w:rPr>
          <w:b/>
          <w:lang w:val="en-US"/>
        </w:rPr>
      </w:pPr>
    </w:p>
    <w:p w:rsidR="00164A41" w:rsidRPr="001F39BC" w:rsidRDefault="00164A41" w:rsidP="00055998">
      <w:pPr>
        <w:jc w:val="center"/>
        <w:rPr>
          <w:i/>
        </w:rPr>
      </w:pPr>
      <w:r w:rsidRPr="001F39BC">
        <w:rPr>
          <w:i/>
        </w:rPr>
        <w:t>Настоящий стандарт не подлежит применению до его утверждения</w:t>
      </w: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CF6935">
      <w:pPr>
        <w:spacing w:line="360" w:lineRule="auto"/>
        <w:jc w:val="center"/>
        <w:rPr>
          <w:b/>
          <w:bCs/>
        </w:rPr>
      </w:pPr>
    </w:p>
    <w:p w:rsidR="00164A41" w:rsidRPr="001F39BC" w:rsidRDefault="00164A41" w:rsidP="00CF6935">
      <w:pPr>
        <w:spacing w:line="360" w:lineRule="auto"/>
        <w:jc w:val="center"/>
        <w:rPr>
          <w:b/>
          <w:bCs/>
        </w:rPr>
      </w:pPr>
    </w:p>
    <w:p w:rsidR="00164A41" w:rsidRPr="001F39BC" w:rsidRDefault="00164A41" w:rsidP="00CF6935">
      <w:pPr>
        <w:spacing w:line="360" w:lineRule="auto"/>
        <w:jc w:val="center"/>
        <w:rPr>
          <w:b/>
          <w:bCs/>
        </w:rPr>
      </w:pPr>
    </w:p>
    <w:p w:rsidR="00164A41" w:rsidRPr="001F39BC" w:rsidRDefault="00164A41" w:rsidP="00CF6935">
      <w:pPr>
        <w:spacing w:line="360" w:lineRule="auto"/>
        <w:jc w:val="center"/>
        <w:rPr>
          <w:b/>
          <w:bCs/>
        </w:rPr>
      </w:pPr>
      <w:r w:rsidRPr="001F39BC">
        <w:rPr>
          <w:b/>
          <w:bCs/>
        </w:rPr>
        <w:t>Минск</w:t>
      </w:r>
    </w:p>
    <w:p w:rsidR="00164A41" w:rsidRPr="001F39BC" w:rsidRDefault="00164A41" w:rsidP="00CF6935">
      <w:pPr>
        <w:spacing w:line="360" w:lineRule="auto"/>
        <w:jc w:val="center"/>
        <w:rPr>
          <w:b/>
          <w:bCs/>
          <w:sz w:val="20"/>
        </w:rPr>
      </w:pPr>
      <w:r w:rsidRPr="001F39BC">
        <w:rPr>
          <w:b/>
          <w:bCs/>
          <w:sz w:val="20"/>
        </w:rPr>
        <w:t xml:space="preserve">Евразийский совет по стандартизации, метрологии и сертификации </w:t>
      </w:r>
    </w:p>
    <w:p w:rsidR="00164A41" w:rsidRPr="001F39BC" w:rsidRDefault="00164A41" w:rsidP="00CF6935">
      <w:pPr>
        <w:spacing w:line="360" w:lineRule="auto"/>
        <w:jc w:val="center"/>
        <w:rPr>
          <w:b/>
          <w:bCs/>
          <w:sz w:val="20"/>
        </w:rPr>
      </w:pPr>
      <w:r w:rsidRPr="001F39BC">
        <w:rPr>
          <w:b/>
          <w:bCs/>
          <w:sz w:val="20"/>
        </w:rPr>
        <w:t>202_</w:t>
      </w:r>
    </w:p>
    <w:p w:rsidR="00164A41" w:rsidRPr="001F39BC" w:rsidRDefault="00164A41" w:rsidP="00055998">
      <w:pPr>
        <w:jc w:val="center"/>
        <w:rPr>
          <w:b/>
        </w:rPr>
      </w:pPr>
    </w:p>
    <w:p w:rsidR="00164A41" w:rsidRPr="001F39BC" w:rsidRDefault="00164A41" w:rsidP="00BC605B">
      <w:pPr>
        <w:spacing w:before="240" w:after="120" w:line="360" w:lineRule="auto"/>
        <w:jc w:val="center"/>
        <w:rPr>
          <w:b/>
          <w:sz w:val="28"/>
          <w:szCs w:val="28"/>
        </w:rPr>
      </w:pPr>
      <w:r w:rsidRPr="001F39BC">
        <w:rPr>
          <w:b/>
          <w:sz w:val="28"/>
          <w:szCs w:val="28"/>
        </w:rPr>
        <w:lastRenderedPageBreak/>
        <w:t>Предисловие</w:t>
      </w:r>
    </w:p>
    <w:p w:rsidR="00164A41" w:rsidRPr="001F39BC" w:rsidRDefault="00164A41" w:rsidP="00CF6935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164A41" w:rsidRPr="001F39BC" w:rsidRDefault="00164A41" w:rsidP="00CF6935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>Цели, основные принципы и основной порядок проведения работ по межгосударственной стандартизации установлены 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применения, обновления и отмены»</w:t>
      </w:r>
    </w:p>
    <w:p w:rsidR="00164A41" w:rsidRPr="001F39BC" w:rsidRDefault="00164A41" w:rsidP="00CF6935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>Сведения о стандарте</w:t>
      </w:r>
    </w:p>
    <w:p w:rsidR="00164A41" w:rsidRPr="001F39BC" w:rsidRDefault="00164A41" w:rsidP="00C23E0E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 xml:space="preserve">1 ПОДГОТОВЛЕН Частным учреждением Федерации Независимых Профсоюзов </w:t>
      </w:r>
      <w:proofErr w:type="gramStart"/>
      <w:r w:rsidRPr="001F39BC">
        <w:rPr>
          <w:sz w:val="28"/>
          <w:szCs w:val="28"/>
        </w:rPr>
        <w:t>России  «</w:t>
      </w:r>
      <w:proofErr w:type="gramEnd"/>
      <w:r w:rsidRPr="001F39BC">
        <w:rPr>
          <w:sz w:val="28"/>
          <w:szCs w:val="28"/>
        </w:rPr>
        <w:t>Научно-исследовательский институт охраны труда в г. Екатеринбурге» (ЧУ ФНПР «НИИОТ») на основе собственного перевода на русский язык англоязычной версии стандарта, указанного в пункте 4.</w:t>
      </w:r>
    </w:p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 xml:space="preserve">2 ВНЕСЕН Федеральным агентством по техническому регулированию и метрологии </w:t>
      </w:r>
    </w:p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 xml:space="preserve">3 ПРИНЯТ Евразийским советом по стандартизации, метрологии и сертификации (протокол от                               №                 </w:t>
      </w:r>
      <w:proofErr w:type="gramStart"/>
      <w:r w:rsidRPr="001F39BC">
        <w:rPr>
          <w:sz w:val="28"/>
          <w:szCs w:val="28"/>
        </w:rPr>
        <w:t xml:space="preserve">  )</w:t>
      </w:r>
      <w:proofErr w:type="gramEnd"/>
    </w:p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>За принятие проголосовали:</w:t>
      </w:r>
    </w:p>
    <w:tbl>
      <w:tblPr>
        <w:tblW w:w="98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2"/>
        <w:gridCol w:w="1843"/>
        <w:gridCol w:w="5467"/>
      </w:tblGrid>
      <w:tr w:rsidR="00164A41" w:rsidRPr="001F39BC" w:rsidTr="0071311C">
        <w:trPr>
          <w:tblHeader/>
          <w:jc w:val="center"/>
        </w:trPr>
        <w:tc>
          <w:tcPr>
            <w:tcW w:w="253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hd w:val="clear" w:color="auto" w:fill="FFFFFF"/>
              <w:jc w:val="center"/>
            </w:pPr>
            <w:r w:rsidRPr="001F39BC">
              <w:t xml:space="preserve">Краткое наименование страны по МК </w:t>
            </w:r>
          </w:p>
          <w:p w:rsidR="00164A41" w:rsidRPr="001F39BC" w:rsidRDefault="00164A41" w:rsidP="00807947">
            <w:pPr>
              <w:shd w:val="clear" w:color="auto" w:fill="FFFFFF"/>
              <w:jc w:val="center"/>
            </w:pPr>
            <w:r w:rsidRPr="001F39BC">
              <w:t>(ИСО 3166) 004–97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hd w:val="clear" w:color="auto" w:fill="FFFFFF"/>
              <w:jc w:val="center"/>
            </w:pPr>
            <w:r w:rsidRPr="001F39BC">
              <w:t>Код страны по МК (ИСО 3166) 004–97</w:t>
            </w:r>
          </w:p>
        </w:tc>
        <w:tc>
          <w:tcPr>
            <w:tcW w:w="54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hd w:val="clear" w:color="auto" w:fill="FFFFFF"/>
              <w:jc w:val="center"/>
            </w:pPr>
            <w:r w:rsidRPr="001F39BC">
              <w:t xml:space="preserve">Сокращенное наименование </w:t>
            </w:r>
          </w:p>
          <w:p w:rsidR="00164A41" w:rsidRPr="001F39BC" w:rsidRDefault="00164A41" w:rsidP="00807947">
            <w:pPr>
              <w:shd w:val="clear" w:color="auto" w:fill="FFFFFF"/>
              <w:jc w:val="center"/>
            </w:pPr>
            <w:r w:rsidRPr="001F39BC">
              <w:t xml:space="preserve">национального органа </w:t>
            </w:r>
          </w:p>
          <w:p w:rsidR="00164A41" w:rsidRPr="001F39BC" w:rsidRDefault="00164A41" w:rsidP="00807947">
            <w:pPr>
              <w:shd w:val="clear" w:color="auto" w:fill="FFFFFF"/>
              <w:jc w:val="center"/>
            </w:pPr>
            <w:r w:rsidRPr="001F39BC">
              <w:t>по стандартизации</w:t>
            </w:r>
          </w:p>
        </w:tc>
      </w:tr>
      <w:tr w:rsidR="00164A41" w:rsidRPr="001F39BC" w:rsidTr="0071311C">
        <w:trPr>
          <w:tblHeader/>
          <w:jc w:val="center"/>
        </w:trPr>
        <w:tc>
          <w:tcPr>
            <w:tcW w:w="2532" w:type="dxa"/>
            <w:tcBorders>
              <w:top w:val="doub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both"/>
            </w:pP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center"/>
            </w:pPr>
          </w:p>
        </w:tc>
        <w:tc>
          <w:tcPr>
            <w:tcW w:w="5467" w:type="dxa"/>
            <w:tcBorders>
              <w:top w:val="double" w:sz="4" w:space="0" w:color="auto"/>
              <w:left w:val="single" w:sz="6" w:space="0" w:color="auto"/>
              <w:bottom w:val="nil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both"/>
            </w:pPr>
          </w:p>
        </w:tc>
      </w:tr>
      <w:tr w:rsidR="00164A41" w:rsidRPr="001F39BC" w:rsidTr="0071311C">
        <w:trPr>
          <w:tblHeader/>
          <w:jc w:val="center"/>
        </w:trPr>
        <w:tc>
          <w:tcPr>
            <w:tcW w:w="2532" w:type="dxa"/>
            <w:tcBorders>
              <w:top w:val="nil"/>
              <w:bottom w:val="nil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center"/>
            </w:pPr>
          </w:p>
        </w:tc>
        <w:tc>
          <w:tcPr>
            <w:tcW w:w="5467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both"/>
            </w:pPr>
          </w:p>
        </w:tc>
      </w:tr>
      <w:tr w:rsidR="00164A41" w:rsidRPr="001F39BC" w:rsidTr="0071311C">
        <w:trPr>
          <w:tblHeader/>
          <w:jc w:val="center"/>
        </w:trPr>
        <w:tc>
          <w:tcPr>
            <w:tcW w:w="2532" w:type="dxa"/>
            <w:tcBorders>
              <w:top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center"/>
            </w:pPr>
          </w:p>
        </w:tc>
        <w:tc>
          <w:tcPr>
            <w:tcW w:w="5467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FFFFFF"/>
          </w:tcPr>
          <w:p w:rsidR="00164A41" w:rsidRPr="001F39BC" w:rsidRDefault="00164A41" w:rsidP="00807947">
            <w:pPr>
              <w:spacing w:line="288" w:lineRule="auto"/>
              <w:jc w:val="both"/>
            </w:pPr>
          </w:p>
        </w:tc>
      </w:tr>
    </w:tbl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</w:p>
    <w:p w:rsidR="00164A41" w:rsidRPr="001F39BC" w:rsidRDefault="00164A41" w:rsidP="0024463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39BC">
        <w:rPr>
          <w:sz w:val="28"/>
          <w:szCs w:val="28"/>
        </w:rPr>
        <w:t xml:space="preserve">4 Настоящий стандарт идентичен </w:t>
      </w:r>
      <w:r w:rsidRPr="001F39BC">
        <w:rPr>
          <w:spacing w:val="-8"/>
          <w:sz w:val="28"/>
          <w:szCs w:val="28"/>
        </w:rPr>
        <w:t>европейскому стандарту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</w:t>
      </w:r>
      <w:r w:rsidRPr="001F39BC">
        <w:rPr>
          <w:sz w:val="28"/>
          <w:szCs w:val="28"/>
        </w:rPr>
        <w:t xml:space="preserve"> 1496:2017 «</w:t>
      </w:r>
      <w:r w:rsidRPr="00914AF5">
        <w:rPr>
          <w:sz w:val="28"/>
          <w:szCs w:val="28"/>
        </w:rPr>
        <w:t xml:space="preserve">Средства индивидуальной защиты от падения - </w:t>
      </w:r>
      <w:r w:rsidRPr="001F39BC">
        <w:rPr>
          <w:sz w:val="28"/>
          <w:szCs w:val="28"/>
        </w:rPr>
        <w:t xml:space="preserve">Устройства спасательные </w:t>
      </w:r>
      <w:r w:rsidRPr="001F39BC">
        <w:rPr>
          <w:sz w:val="28"/>
          <w:szCs w:val="28"/>
        </w:rPr>
        <w:lastRenderedPageBreak/>
        <w:t>подъемные» (EN 1496:2017 «</w:t>
      </w:r>
      <w:r w:rsidRPr="001F39BC">
        <w:rPr>
          <w:sz w:val="28"/>
          <w:szCs w:val="28"/>
          <w:lang w:val="en-US"/>
        </w:rPr>
        <w:t>Personal</w:t>
      </w:r>
      <w:r w:rsidRPr="001F39BC">
        <w:rPr>
          <w:sz w:val="28"/>
          <w:szCs w:val="28"/>
        </w:rPr>
        <w:t xml:space="preserve"> </w:t>
      </w:r>
      <w:r w:rsidRPr="001F39BC">
        <w:rPr>
          <w:sz w:val="28"/>
          <w:szCs w:val="28"/>
          <w:lang w:val="en-US"/>
        </w:rPr>
        <w:t>fall</w:t>
      </w:r>
      <w:r w:rsidRPr="001F39BC">
        <w:rPr>
          <w:sz w:val="28"/>
          <w:szCs w:val="28"/>
        </w:rPr>
        <w:t xml:space="preserve"> </w:t>
      </w:r>
      <w:r w:rsidRPr="001F39BC">
        <w:rPr>
          <w:sz w:val="28"/>
          <w:szCs w:val="28"/>
          <w:lang w:val="en-US"/>
        </w:rPr>
        <w:t>protection</w:t>
      </w:r>
      <w:r w:rsidRPr="001F39BC">
        <w:rPr>
          <w:sz w:val="28"/>
          <w:szCs w:val="28"/>
        </w:rPr>
        <w:t xml:space="preserve"> </w:t>
      </w:r>
      <w:r w:rsidRPr="001F39BC">
        <w:rPr>
          <w:sz w:val="28"/>
          <w:szCs w:val="28"/>
          <w:lang w:val="en-US"/>
        </w:rPr>
        <w:t>equipment</w:t>
      </w:r>
      <w:r w:rsidRPr="001F39BC">
        <w:rPr>
          <w:sz w:val="28"/>
          <w:szCs w:val="28"/>
        </w:rPr>
        <w:t xml:space="preserve"> – </w:t>
      </w:r>
      <w:r w:rsidRPr="001F39BC">
        <w:rPr>
          <w:sz w:val="28"/>
          <w:szCs w:val="28"/>
          <w:lang w:val="en-US"/>
        </w:rPr>
        <w:t>Rescue</w:t>
      </w:r>
      <w:r w:rsidRPr="001F39BC">
        <w:rPr>
          <w:sz w:val="28"/>
          <w:szCs w:val="28"/>
        </w:rPr>
        <w:t xml:space="preserve"> </w:t>
      </w:r>
      <w:r w:rsidRPr="001F39BC">
        <w:rPr>
          <w:sz w:val="28"/>
          <w:szCs w:val="28"/>
          <w:lang w:val="en-US"/>
        </w:rPr>
        <w:t>lifting</w:t>
      </w:r>
      <w:r w:rsidRPr="001F39BC">
        <w:rPr>
          <w:sz w:val="28"/>
          <w:szCs w:val="28"/>
        </w:rPr>
        <w:t xml:space="preserve"> </w:t>
      </w:r>
      <w:r w:rsidRPr="001F39BC">
        <w:rPr>
          <w:sz w:val="28"/>
          <w:szCs w:val="28"/>
          <w:lang w:val="en-US"/>
        </w:rPr>
        <w:t>devices</w:t>
      </w:r>
      <w:r w:rsidRPr="001F39BC">
        <w:rPr>
          <w:sz w:val="28"/>
          <w:szCs w:val="28"/>
        </w:rPr>
        <w:t xml:space="preserve">», </w:t>
      </w:r>
      <w:proofErr w:type="gramStart"/>
      <w:r w:rsidRPr="001F39BC">
        <w:rPr>
          <w:sz w:val="28"/>
          <w:szCs w:val="28"/>
          <w:lang w:val="en-US"/>
        </w:rPr>
        <w:t>IDT</w:t>
      </w:r>
      <w:r w:rsidRPr="001F39BC">
        <w:rPr>
          <w:sz w:val="28"/>
          <w:szCs w:val="28"/>
        </w:rPr>
        <w:t xml:space="preserve"> )</w:t>
      </w:r>
      <w:proofErr w:type="gramEnd"/>
    </w:p>
    <w:p w:rsidR="00164A41" w:rsidRPr="001F39BC" w:rsidRDefault="00164A41" w:rsidP="0024463B">
      <w:pPr>
        <w:pStyle w:val="154"/>
      </w:pPr>
      <w:r w:rsidRPr="001F39BC">
        <w:t xml:space="preserve">Европейский стандарт разработан техническим комитетом CEN/TC 160 «Защита от падения с высоты, включая рабочие пояса», секретариатом которого является </w:t>
      </w:r>
      <w:proofErr w:type="gramStart"/>
      <w:r w:rsidRPr="001F39BC">
        <w:t>DIN,  (</w:t>
      </w:r>
      <w:proofErr w:type="gramEnd"/>
      <w:r w:rsidRPr="001F39BC">
        <w:t>Германия)</w:t>
      </w:r>
    </w:p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>Наименование настоящего стандарта изменено относительно наименования указанного европейского стандарта в целях приведения в соответствие с ГОСТ 1.5 (подраздел 3.6) и для увязки с наименованиями, принятыми в существующем комплексе межгосударственных стандартов.</w:t>
      </w:r>
    </w:p>
    <w:p w:rsidR="00164A41" w:rsidRPr="001F39BC" w:rsidRDefault="00164A41" w:rsidP="00C23E0E">
      <w:pPr>
        <w:spacing w:line="360" w:lineRule="auto"/>
        <w:ind w:firstLine="510"/>
        <w:jc w:val="both"/>
        <w:rPr>
          <w:bCs/>
          <w:sz w:val="28"/>
          <w:szCs w:val="28"/>
        </w:rPr>
      </w:pPr>
      <w:r w:rsidRPr="001F39BC">
        <w:rPr>
          <w:bCs/>
          <w:sz w:val="28"/>
          <w:szCs w:val="28"/>
        </w:rPr>
        <w:t>При применении настоящего стандарта рекомендуется использовать вместо ссылочных европейских стандартов соответствующие им межгосударственные стандарты, сведения о которых приведены в дополнительном приложении ДА</w:t>
      </w:r>
    </w:p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 xml:space="preserve">5 ВЗАМЕН ГОСТ </w:t>
      </w:r>
      <w:r w:rsidRPr="001F39BC">
        <w:rPr>
          <w:sz w:val="28"/>
          <w:szCs w:val="28"/>
          <w:lang w:val="en-US"/>
        </w:rPr>
        <w:t>EN</w:t>
      </w:r>
      <w:r w:rsidRPr="001F39BC">
        <w:rPr>
          <w:sz w:val="28"/>
          <w:szCs w:val="28"/>
        </w:rPr>
        <w:t xml:space="preserve"> 1496-2014</w:t>
      </w:r>
    </w:p>
    <w:p w:rsidR="00164A41" w:rsidRPr="001F39BC" w:rsidRDefault="00164A41" w:rsidP="00C23E0E">
      <w:pPr>
        <w:spacing w:line="360" w:lineRule="auto"/>
        <w:ind w:firstLine="510"/>
        <w:jc w:val="both"/>
        <w:rPr>
          <w:sz w:val="28"/>
          <w:szCs w:val="28"/>
        </w:rPr>
      </w:pPr>
      <w:r w:rsidRPr="001F39BC">
        <w:rPr>
          <w:sz w:val="28"/>
          <w:szCs w:val="28"/>
        </w:rPr>
        <w:t>6 Некоторые элементы настоящего стандарта могут являться объектами патентных прав</w:t>
      </w:r>
    </w:p>
    <w:p w:rsidR="00164A41" w:rsidRPr="001F39BC" w:rsidRDefault="00164A41" w:rsidP="0011332B">
      <w:pPr>
        <w:spacing w:line="276" w:lineRule="auto"/>
        <w:ind w:firstLine="510"/>
        <w:jc w:val="both"/>
        <w:rPr>
          <w:i/>
          <w:iCs/>
        </w:rPr>
      </w:pPr>
      <w:r w:rsidRPr="001F39BC">
        <w:rPr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164A41" w:rsidRPr="001F39BC" w:rsidRDefault="00164A41" w:rsidP="0011332B">
      <w:pPr>
        <w:spacing w:line="276" w:lineRule="auto"/>
        <w:ind w:firstLine="510"/>
        <w:jc w:val="both"/>
        <w:rPr>
          <w:i/>
          <w:iCs/>
          <w:sz w:val="28"/>
          <w:szCs w:val="28"/>
        </w:rPr>
      </w:pPr>
      <w:r w:rsidRPr="001F39BC">
        <w:rPr>
          <w:i/>
          <w:iCs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стандарты».</w:t>
      </w:r>
    </w:p>
    <w:p w:rsidR="00164A41" w:rsidRPr="001F39BC" w:rsidRDefault="00164A41" w:rsidP="00BC605B">
      <w:pPr>
        <w:spacing w:line="360" w:lineRule="auto"/>
        <w:ind w:firstLine="510"/>
        <w:jc w:val="both"/>
        <w:rPr>
          <w:i/>
          <w:iCs/>
          <w:sz w:val="28"/>
          <w:szCs w:val="28"/>
        </w:rPr>
      </w:pPr>
    </w:p>
    <w:p w:rsidR="00164A41" w:rsidRPr="001F39BC" w:rsidRDefault="00164A41" w:rsidP="00BC605B">
      <w:pPr>
        <w:spacing w:line="360" w:lineRule="auto"/>
        <w:ind w:firstLine="510"/>
        <w:jc w:val="both"/>
        <w:rPr>
          <w:i/>
          <w:iCs/>
          <w:sz w:val="28"/>
          <w:szCs w:val="28"/>
        </w:rPr>
      </w:pPr>
    </w:p>
    <w:p w:rsidR="00164A41" w:rsidRDefault="00164A41" w:rsidP="00271007">
      <w:pPr>
        <w:spacing w:line="360" w:lineRule="auto"/>
        <w:ind w:firstLine="510"/>
        <w:jc w:val="both"/>
        <w:rPr>
          <w:iCs/>
        </w:rPr>
      </w:pPr>
      <w:r w:rsidRPr="0011332B">
        <w:rPr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164A41" w:rsidRPr="001F39BC" w:rsidRDefault="00164A41" w:rsidP="00271007">
      <w:pPr>
        <w:spacing w:line="360" w:lineRule="auto"/>
        <w:ind w:firstLine="510"/>
        <w:jc w:val="both"/>
        <w:rPr>
          <w:lang w:eastAsia="ar-SA"/>
        </w:rPr>
      </w:pPr>
      <w:r>
        <w:rPr>
          <w:iCs/>
        </w:rPr>
        <w:br w:type="page"/>
      </w:r>
    </w:p>
    <w:p w:rsidR="00164A41" w:rsidRPr="001F39BC" w:rsidRDefault="00164A41" w:rsidP="00E96F6E">
      <w:pPr>
        <w:spacing w:line="360" w:lineRule="auto"/>
        <w:jc w:val="center"/>
        <w:rPr>
          <w:b/>
          <w:sz w:val="28"/>
          <w:szCs w:val="28"/>
          <w:lang w:eastAsia="ar-SA"/>
        </w:rPr>
      </w:pPr>
      <w:r w:rsidRPr="001F39BC">
        <w:rPr>
          <w:b/>
          <w:sz w:val="28"/>
          <w:szCs w:val="28"/>
          <w:lang w:eastAsia="ar-SA"/>
        </w:rPr>
        <w:lastRenderedPageBreak/>
        <w:t>Содержание</w:t>
      </w:r>
    </w:p>
    <w:p w:rsidR="00164A41" w:rsidRPr="001F39BC" w:rsidRDefault="00164A41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1F39BC">
        <w:rPr>
          <w:rFonts w:ascii="Times New Roman" w:hAnsi="Times New Roman" w:cs="Times New Roman"/>
          <w:lang w:eastAsia="ar-SA"/>
        </w:rPr>
        <w:fldChar w:fldCharType="begin"/>
      </w:r>
      <w:r w:rsidRPr="001F39BC">
        <w:rPr>
          <w:rFonts w:ascii="Times New Roman" w:hAnsi="Times New Roman" w:cs="Times New Roman"/>
          <w:lang w:eastAsia="ar-SA"/>
        </w:rPr>
        <w:instrText xml:space="preserve"> TOC \o "1-1" \h \z \t "Гост 1.5 раздел;1;Гост 1.5 Подраздел;2;Гост 1.5 Пункт;3;Гост 1.5 Рисунок;2" </w:instrText>
      </w:r>
      <w:r w:rsidRPr="001F39BC">
        <w:rPr>
          <w:rFonts w:ascii="Times New Roman" w:hAnsi="Times New Roman" w:cs="Times New Roman"/>
          <w:lang w:eastAsia="ar-SA"/>
        </w:rPr>
        <w:fldChar w:fldCharType="separate"/>
      </w:r>
      <w:hyperlink w:anchor="_Toc16843684" w:history="1">
        <w:r w:rsidRPr="001F39BC">
          <w:rPr>
            <w:rStyle w:val="af0"/>
            <w:rFonts w:ascii="Times New Roman" w:hAnsi="Times New Roman"/>
            <w:b w:val="0"/>
            <w:caps w:val="0"/>
            <w:noProof/>
            <w:u w:val="none"/>
          </w:rPr>
          <w:t>1 Область применения</w:t>
        </w:r>
        <w:r w:rsidRPr="001F39BC">
          <w:rPr>
            <w:rFonts w:ascii="Times New Roman" w:hAnsi="Times New Roman" w:cs="Times New Roman"/>
            <w:b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16843685" w:history="1">
        <w:r w:rsidR="00164A41" w:rsidRPr="001F39BC">
          <w:rPr>
            <w:rStyle w:val="af0"/>
            <w:rFonts w:ascii="Times New Roman" w:hAnsi="Times New Roman"/>
            <w:b w:val="0"/>
            <w:noProof/>
          </w:rPr>
          <w:t>2</w:t>
        </w:r>
        <w:r w:rsidR="00164A41" w:rsidRPr="001F39BC">
          <w:rPr>
            <w:rStyle w:val="af0"/>
            <w:rFonts w:ascii="Times New Roman" w:hAnsi="Times New Roman"/>
            <w:b w:val="0"/>
            <w:caps w:val="0"/>
            <w:noProof/>
            <w:u w:val="none"/>
          </w:rPr>
          <w:t xml:space="preserve"> Нормативные ссылки</w:t>
        </w:r>
        <w:r w:rsidR="00164A41" w:rsidRPr="001F39BC">
          <w:rPr>
            <w:rFonts w:ascii="Times New Roman" w:hAnsi="Times New Roman" w:cs="Times New Roman"/>
            <w:b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16843686" w:history="1">
        <w:r w:rsidR="00164A41" w:rsidRPr="001F39BC">
          <w:rPr>
            <w:rStyle w:val="af0"/>
            <w:rFonts w:ascii="Times New Roman" w:hAnsi="Times New Roman"/>
            <w:b w:val="0"/>
            <w:caps w:val="0"/>
            <w:noProof/>
          </w:rPr>
          <w:t>3 Термины и определения</w:t>
        </w:r>
        <w:r w:rsidR="00164A41" w:rsidRPr="001F39BC">
          <w:rPr>
            <w:rFonts w:ascii="Times New Roman" w:hAnsi="Times New Roman" w:cs="Times New Roman"/>
            <w:b w:val="0"/>
            <w:caps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16843687" w:history="1">
        <w:r w:rsidR="00164A41" w:rsidRPr="001F39BC">
          <w:rPr>
            <w:rStyle w:val="af0"/>
            <w:rFonts w:ascii="Times New Roman" w:hAnsi="Times New Roman"/>
            <w:b w:val="0"/>
            <w:caps w:val="0"/>
            <w:noProof/>
          </w:rPr>
          <w:t>4 Требования</w:t>
        </w:r>
        <w:r w:rsidR="00164A41" w:rsidRPr="001F39BC">
          <w:rPr>
            <w:rFonts w:ascii="Times New Roman" w:hAnsi="Times New Roman" w:cs="Times New Roman"/>
            <w:b w:val="0"/>
            <w:caps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ind w:left="240" w:hanging="240"/>
        <w:rPr>
          <w:b w:val="0"/>
          <w:bCs w:val="0"/>
          <w:noProof/>
          <w:sz w:val="24"/>
          <w:szCs w:val="24"/>
        </w:rPr>
      </w:pPr>
      <w:hyperlink w:anchor="_Toc16843688" w:history="1">
        <w:r w:rsidR="00164A41" w:rsidRPr="001F39BC">
          <w:rPr>
            <w:rStyle w:val="af0"/>
            <w:b w:val="0"/>
            <w:noProof/>
            <w:sz w:val="24"/>
            <w:szCs w:val="24"/>
          </w:rPr>
          <w:t>4.1 Общие положения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ind w:left="240" w:hanging="240"/>
        <w:rPr>
          <w:b w:val="0"/>
          <w:bCs w:val="0"/>
          <w:noProof/>
          <w:sz w:val="24"/>
          <w:szCs w:val="24"/>
        </w:rPr>
      </w:pPr>
      <w:hyperlink w:anchor="_Toc16843689" w:history="1">
        <w:r w:rsidR="00164A41" w:rsidRPr="001F39BC">
          <w:rPr>
            <w:rStyle w:val="af0"/>
            <w:b w:val="0"/>
            <w:noProof/>
            <w:sz w:val="24"/>
            <w:szCs w:val="24"/>
          </w:rPr>
          <w:t>4.2 Эргономика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ind w:left="240" w:hanging="240"/>
        <w:rPr>
          <w:b w:val="0"/>
          <w:bCs w:val="0"/>
          <w:noProof/>
          <w:sz w:val="24"/>
          <w:szCs w:val="24"/>
        </w:rPr>
      </w:pPr>
      <w:hyperlink w:anchor="_Toc16843690" w:history="1">
        <w:r w:rsidR="00164A41" w:rsidRPr="001F39BC">
          <w:rPr>
            <w:rStyle w:val="af0"/>
            <w:b w:val="0"/>
            <w:noProof/>
            <w:sz w:val="24"/>
            <w:szCs w:val="24"/>
          </w:rPr>
          <w:t>4.3 Материалы и конструкция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691" w:history="1">
        <w:r w:rsidR="00164A41" w:rsidRPr="001F39BC">
          <w:rPr>
            <w:rStyle w:val="af0"/>
            <w:noProof/>
            <w:sz w:val="24"/>
            <w:szCs w:val="24"/>
          </w:rPr>
          <w:t>4.3.1 Общие положения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692" w:history="1">
        <w:r w:rsidR="00164A41" w:rsidRPr="001F39BC">
          <w:rPr>
            <w:rStyle w:val="af0"/>
            <w:noProof/>
            <w:sz w:val="24"/>
            <w:szCs w:val="24"/>
          </w:rPr>
          <w:t>4.3.2 Стропы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693" w:history="1">
        <w:r w:rsidR="00164A41" w:rsidRPr="001F39BC">
          <w:rPr>
            <w:rStyle w:val="af0"/>
            <w:noProof/>
            <w:sz w:val="24"/>
            <w:szCs w:val="24"/>
          </w:rPr>
          <w:t>4.3.3 Канаты и тканые ленты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694" w:history="1">
        <w:r w:rsidR="00164A41" w:rsidRPr="001F39BC">
          <w:rPr>
            <w:rStyle w:val="af0"/>
            <w:noProof/>
            <w:sz w:val="24"/>
            <w:szCs w:val="24"/>
          </w:rPr>
          <w:t>4.3.4 Соединительные элементы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695" w:history="1">
        <w:r w:rsidR="00164A41" w:rsidRPr="001F39BC">
          <w:rPr>
            <w:rStyle w:val="af0"/>
            <w:b w:val="0"/>
            <w:noProof/>
            <w:sz w:val="24"/>
            <w:szCs w:val="24"/>
          </w:rPr>
          <w:t>4.4 Функционирование спасательного подъемного устройства класса А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696" w:history="1">
        <w:r w:rsidR="00164A41">
          <w:rPr>
            <w:rStyle w:val="af0"/>
            <w:b w:val="0"/>
            <w:noProof/>
            <w:sz w:val="24"/>
            <w:szCs w:val="24"/>
          </w:rPr>
          <w:t>4.5 Динамические характеристики</w:t>
        </w:r>
        <w:r w:rsidR="00164A41" w:rsidRPr="001F39BC">
          <w:rPr>
            <w:rStyle w:val="af0"/>
            <w:b w:val="0"/>
            <w:noProof/>
            <w:sz w:val="24"/>
            <w:szCs w:val="24"/>
          </w:rPr>
          <w:t xml:space="preserve"> и функционирование спасательного подъемного устройства класса В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697" w:history="1">
        <w:r w:rsidR="00164A41" w:rsidRPr="001F39BC">
          <w:rPr>
            <w:rStyle w:val="af0"/>
            <w:b w:val="0"/>
            <w:noProof/>
            <w:sz w:val="24"/>
            <w:szCs w:val="24"/>
          </w:rPr>
          <w:t>4.6 Прочность при статической нагрузке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698" w:history="1">
        <w:r w:rsidR="00164A41" w:rsidRPr="001F39BC">
          <w:rPr>
            <w:rStyle w:val="af0"/>
            <w:b w:val="0"/>
            <w:noProof/>
            <w:sz w:val="24"/>
            <w:szCs w:val="24"/>
          </w:rPr>
          <w:t>4.7 Коррозионная стойкость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699" w:history="1">
        <w:r w:rsidR="00164A41" w:rsidRPr="001F39BC">
          <w:rPr>
            <w:rStyle w:val="af0"/>
            <w:b w:val="0"/>
            <w:noProof/>
            <w:sz w:val="24"/>
            <w:szCs w:val="24"/>
          </w:rPr>
          <w:t>4.8 Маркировка и информация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16843700" w:history="1">
        <w:r w:rsidR="00164A41" w:rsidRPr="001F39BC">
          <w:rPr>
            <w:rStyle w:val="af0"/>
            <w:rFonts w:ascii="Times New Roman" w:hAnsi="Times New Roman"/>
            <w:b w:val="0"/>
            <w:caps w:val="0"/>
            <w:noProof/>
          </w:rPr>
          <w:t>5 Методы испытаний</w:t>
        </w:r>
        <w:r w:rsidR="00164A41" w:rsidRPr="001F39BC">
          <w:rPr>
            <w:rFonts w:ascii="Times New Roman" w:hAnsi="Times New Roman" w:cs="Times New Roman"/>
            <w:b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01" w:history="1">
        <w:r w:rsidR="00164A41" w:rsidRPr="001F39BC">
          <w:rPr>
            <w:rStyle w:val="af0"/>
            <w:b w:val="0"/>
            <w:noProof/>
            <w:sz w:val="24"/>
            <w:szCs w:val="24"/>
          </w:rPr>
          <w:t>5.1 Отбор образцов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02" w:history="1">
        <w:r w:rsidR="00164A41" w:rsidRPr="001F39BC">
          <w:rPr>
            <w:rStyle w:val="af0"/>
            <w:b w:val="0"/>
            <w:noProof/>
            <w:sz w:val="24"/>
            <w:szCs w:val="24"/>
          </w:rPr>
          <w:t>5.2 Испытательные грузы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03" w:history="1">
        <w:r w:rsidR="00164A41" w:rsidRPr="001F39BC">
          <w:rPr>
            <w:rStyle w:val="af0"/>
            <w:b w:val="0"/>
            <w:noProof/>
            <w:sz w:val="24"/>
            <w:szCs w:val="24"/>
          </w:rPr>
          <w:t>5.3 Проверка конструкции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04" w:history="1">
        <w:r w:rsidR="00164A41" w:rsidRPr="001F39BC">
          <w:rPr>
            <w:rStyle w:val="af0"/>
            <w:b w:val="0"/>
            <w:noProof/>
            <w:sz w:val="24"/>
            <w:szCs w:val="24"/>
          </w:rPr>
          <w:t>5.4 Проверка рабочего усилия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05" w:history="1">
        <w:r w:rsidR="00164A41" w:rsidRPr="001F39BC">
          <w:rPr>
            <w:rStyle w:val="af0"/>
            <w:b w:val="0"/>
            <w:noProof/>
            <w:sz w:val="24"/>
            <w:szCs w:val="24"/>
          </w:rPr>
          <w:t>5.5 </w:t>
        </w:r>
        <w:r w:rsidR="00164A41" w:rsidRPr="00155620">
          <w:rPr>
            <w:rStyle w:val="af0"/>
            <w:b w:val="0"/>
            <w:noProof/>
            <w:sz w:val="24"/>
            <w:szCs w:val="24"/>
          </w:rPr>
          <w:t>Испытание спасательного подъемного устройства класс</w:t>
        </w:r>
        <w:r w:rsidR="00164A41">
          <w:rPr>
            <w:rStyle w:val="af0"/>
            <w:b w:val="0"/>
            <w:noProof/>
            <w:sz w:val="24"/>
            <w:szCs w:val="24"/>
          </w:rPr>
          <w:t>а</w:t>
        </w:r>
        <w:r w:rsidR="00164A41" w:rsidRPr="00155620">
          <w:rPr>
            <w:rStyle w:val="af0"/>
            <w:b w:val="0"/>
            <w:noProof/>
            <w:sz w:val="24"/>
            <w:szCs w:val="24"/>
          </w:rPr>
          <w:t xml:space="preserve"> В на динамические характеристики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06" w:history="1">
        <w:r w:rsidR="00164A41" w:rsidRPr="001F39BC">
          <w:rPr>
            <w:rStyle w:val="af0"/>
            <w:noProof/>
            <w:sz w:val="24"/>
            <w:szCs w:val="24"/>
          </w:rPr>
          <w:t>5.5.1 Испытательное оборудование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07" w:history="1">
        <w:r w:rsidR="00164A41">
          <w:rPr>
            <w:rStyle w:val="af0"/>
            <w:noProof/>
            <w:sz w:val="24"/>
            <w:szCs w:val="24"/>
          </w:rPr>
          <w:t>5.5.2 Метод испытания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08" w:history="1">
        <w:r w:rsidR="00164A41" w:rsidRPr="001F39BC">
          <w:rPr>
            <w:rStyle w:val="af0"/>
            <w:b w:val="0"/>
            <w:noProof/>
            <w:sz w:val="24"/>
            <w:szCs w:val="24"/>
          </w:rPr>
          <w:t xml:space="preserve">5.6 Испытание на статическую прочность 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09" w:history="1">
        <w:r w:rsidR="00164A41" w:rsidRPr="001F39BC">
          <w:rPr>
            <w:rStyle w:val="af0"/>
            <w:noProof/>
            <w:sz w:val="24"/>
            <w:szCs w:val="24"/>
          </w:rPr>
          <w:t>5.6.1 Испытательное оборудование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10" w:history="1">
        <w:r w:rsidR="00164A41" w:rsidRPr="001F39BC">
          <w:rPr>
            <w:rStyle w:val="af0"/>
            <w:noProof/>
            <w:sz w:val="24"/>
            <w:szCs w:val="24"/>
          </w:rPr>
          <w:t>5.6.2 Образец для испытания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11" w:history="1">
        <w:r w:rsidR="00164A41">
          <w:rPr>
            <w:rStyle w:val="af0"/>
            <w:noProof/>
            <w:sz w:val="24"/>
            <w:szCs w:val="24"/>
          </w:rPr>
          <w:t>5.6.3 Метод</w:t>
        </w:r>
        <w:r w:rsidR="00164A41" w:rsidRPr="001F39BC">
          <w:rPr>
            <w:rStyle w:val="af0"/>
            <w:noProof/>
            <w:sz w:val="24"/>
            <w:szCs w:val="24"/>
          </w:rPr>
          <w:t xml:space="preserve"> испытания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12" w:history="1">
        <w:r w:rsidR="00164A41" w:rsidRPr="001F39BC">
          <w:rPr>
            <w:rStyle w:val="af0"/>
            <w:b w:val="0"/>
            <w:noProof/>
            <w:sz w:val="24"/>
            <w:szCs w:val="24"/>
          </w:rPr>
          <w:t>5.7 Испытание на коррозионную стойкость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13" w:history="1">
        <w:r w:rsidR="00164A41" w:rsidRPr="001F39BC">
          <w:rPr>
            <w:rStyle w:val="af0"/>
            <w:noProof/>
            <w:sz w:val="24"/>
            <w:szCs w:val="24"/>
          </w:rPr>
          <w:t>5.7.1 Испытательное оборудование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14" w:history="1">
        <w:r w:rsidR="00164A41">
          <w:rPr>
            <w:rStyle w:val="af0"/>
            <w:noProof/>
            <w:sz w:val="24"/>
            <w:szCs w:val="24"/>
          </w:rPr>
          <w:t>5.7.2 Метод</w:t>
        </w:r>
        <w:r w:rsidR="00164A41" w:rsidRPr="001F39BC">
          <w:rPr>
            <w:rStyle w:val="af0"/>
            <w:noProof/>
            <w:sz w:val="24"/>
            <w:szCs w:val="24"/>
          </w:rPr>
          <w:t xml:space="preserve"> испытания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15" w:history="1">
        <w:r w:rsidR="00164A41" w:rsidRPr="001F39BC">
          <w:rPr>
            <w:rStyle w:val="af0"/>
            <w:b w:val="0"/>
            <w:noProof/>
            <w:sz w:val="24"/>
            <w:szCs w:val="24"/>
          </w:rPr>
          <w:t>5.8 Функциональное испытание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16" w:history="1">
        <w:r w:rsidR="00164A41">
          <w:rPr>
            <w:rStyle w:val="af0"/>
            <w:noProof/>
            <w:sz w:val="24"/>
            <w:szCs w:val="24"/>
          </w:rPr>
          <w:t>5.8.1 Метод</w:t>
        </w:r>
        <w:r w:rsidR="00164A41" w:rsidRPr="001F39BC">
          <w:rPr>
            <w:rStyle w:val="af0"/>
            <w:noProof/>
            <w:sz w:val="24"/>
            <w:szCs w:val="24"/>
          </w:rPr>
          <w:t xml:space="preserve"> испытания спасательных подъемных устройств класса А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35"/>
        <w:spacing w:line="360" w:lineRule="auto"/>
        <w:rPr>
          <w:noProof/>
          <w:sz w:val="24"/>
          <w:szCs w:val="24"/>
        </w:rPr>
      </w:pPr>
      <w:hyperlink w:anchor="_Toc16843717" w:history="1">
        <w:r w:rsidR="00164A41" w:rsidRPr="001F39BC">
          <w:rPr>
            <w:rStyle w:val="af0"/>
            <w:noProof/>
            <w:sz w:val="24"/>
            <w:szCs w:val="24"/>
          </w:rPr>
          <w:t>5.8.2 </w:t>
        </w:r>
        <w:r w:rsidR="00164A41">
          <w:rPr>
            <w:rStyle w:val="af0"/>
            <w:noProof/>
            <w:sz w:val="24"/>
            <w:szCs w:val="24"/>
          </w:rPr>
          <w:t>Метод</w:t>
        </w:r>
        <w:r w:rsidR="00164A41" w:rsidRPr="001F39BC">
          <w:rPr>
            <w:rStyle w:val="af0"/>
            <w:noProof/>
            <w:sz w:val="24"/>
            <w:szCs w:val="24"/>
          </w:rPr>
          <w:t xml:space="preserve"> испытания спасательных подъемных устройств класса В</w:t>
        </w:r>
        <w:r w:rsidR="00164A41" w:rsidRPr="001F39BC">
          <w:rPr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16843718" w:history="1">
        <w:r w:rsidR="00164A41" w:rsidRPr="001F39BC">
          <w:rPr>
            <w:rStyle w:val="af0"/>
            <w:rFonts w:ascii="Times New Roman" w:hAnsi="Times New Roman"/>
            <w:b w:val="0"/>
            <w:caps w:val="0"/>
            <w:noProof/>
          </w:rPr>
          <w:t>6 Маркировка</w:t>
        </w:r>
        <w:r w:rsidR="00164A41" w:rsidRPr="001F39BC">
          <w:rPr>
            <w:rFonts w:ascii="Times New Roman" w:hAnsi="Times New Roman" w:cs="Times New Roman"/>
            <w:b w:val="0"/>
            <w:caps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14"/>
        <w:tabs>
          <w:tab w:val="right" w:leader="dot" w:pos="9627"/>
        </w:tabs>
        <w:spacing w:before="0" w:line="360" w:lineRule="auto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16843719" w:history="1">
        <w:r w:rsidR="00164A41" w:rsidRPr="001F39BC">
          <w:rPr>
            <w:rStyle w:val="af0"/>
            <w:rFonts w:ascii="Times New Roman" w:hAnsi="Times New Roman"/>
            <w:b w:val="0"/>
            <w:caps w:val="0"/>
            <w:noProof/>
          </w:rPr>
          <w:t>7 Информация, предоставляемая изготовителем</w:t>
        </w:r>
        <w:r w:rsidR="00164A41" w:rsidRPr="001F39BC">
          <w:rPr>
            <w:rFonts w:ascii="Times New Roman" w:hAnsi="Times New Roman" w:cs="Times New Roman"/>
            <w:b w:val="0"/>
            <w:caps w:val="0"/>
            <w:noProof/>
            <w:webHidden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20" w:history="1">
        <w:r w:rsidR="00164A41" w:rsidRPr="001F39BC">
          <w:rPr>
            <w:rStyle w:val="af0"/>
            <w:b w:val="0"/>
            <w:noProof/>
            <w:sz w:val="24"/>
            <w:szCs w:val="24"/>
          </w:rPr>
          <w:t>Приложение А (справочное) Существенные технические изменения, внесенные в настоящий стандарт по сравнению с предыдущим изданием EN 1496:2004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164A41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r w:rsidRPr="001F39BC">
        <w:rPr>
          <w:b w:val="0"/>
          <w:sz w:val="24"/>
          <w:szCs w:val="24"/>
        </w:rPr>
        <w:t>Приложение ДА</w:t>
      </w:r>
      <w:hyperlink w:anchor="_Toc16843721" w:history="1">
        <w:r w:rsidRPr="001F39BC">
          <w:rPr>
            <w:rStyle w:val="af0"/>
            <w:b w:val="0"/>
            <w:noProof/>
            <w:sz w:val="24"/>
            <w:szCs w:val="24"/>
          </w:rPr>
          <w:t>(справочное) Сведения о соответствии ссылочных европейских и международных стандартов межгосударственным стандартам</w:t>
        </w:r>
        <w:r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A579DF" w:rsidP="004657C6">
      <w:pPr>
        <w:pStyle w:val="26"/>
        <w:tabs>
          <w:tab w:val="right" w:leader="dot" w:pos="9627"/>
        </w:tabs>
        <w:spacing w:before="0" w:line="360" w:lineRule="auto"/>
        <w:rPr>
          <w:b w:val="0"/>
          <w:bCs w:val="0"/>
          <w:noProof/>
          <w:sz w:val="24"/>
          <w:szCs w:val="24"/>
        </w:rPr>
      </w:pPr>
      <w:hyperlink w:anchor="_Toc16843722" w:history="1">
        <w:r w:rsidR="00164A41" w:rsidRPr="001F39BC">
          <w:rPr>
            <w:rStyle w:val="af0"/>
            <w:b w:val="0"/>
            <w:noProof/>
            <w:sz w:val="24"/>
            <w:szCs w:val="24"/>
          </w:rPr>
          <w:t>Библиография</w:t>
        </w:r>
        <w:r w:rsidR="00164A41" w:rsidRPr="001F39BC">
          <w:rPr>
            <w:b w:val="0"/>
            <w:noProof/>
            <w:webHidden/>
            <w:sz w:val="24"/>
            <w:szCs w:val="24"/>
          </w:rPr>
          <w:tab/>
        </w:r>
      </w:hyperlink>
    </w:p>
    <w:p w:rsidR="00164A41" w:rsidRPr="001F39BC" w:rsidRDefault="00164A41" w:rsidP="004657C6">
      <w:pPr>
        <w:widowControl w:val="0"/>
        <w:suppressAutoHyphens/>
        <w:autoSpaceDE w:val="0"/>
        <w:spacing w:line="360" w:lineRule="auto"/>
        <w:ind w:firstLine="709"/>
        <w:jc w:val="both"/>
        <w:rPr>
          <w:lang w:eastAsia="ar-SA"/>
        </w:rPr>
      </w:pPr>
      <w:r w:rsidRPr="001F39BC">
        <w:rPr>
          <w:lang w:eastAsia="ar-SA"/>
        </w:rPr>
        <w:fldChar w:fldCharType="end"/>
      </w:r>
    </w:p>
    <w:p w:rsidR="00164A41" w:rsidRPr="001F39BC" w:rsidRDefault="00164A41" w:rsidP="00BC605B">
      <w:pPr>
        <w:widowControl w:val="0"/>
        <w:suppressAutoHyphens/>
        <w:autoSpaceDE w:val="0"/>
        <w:spacing w:line="360" w:lineRule="auto"/>
        <w:ind w:firstLine="709"/>
        <w:jc w:val="both"/>
        <w:rPr>
          <w:lang w:eastAsia="ar-SA"/>
        </w:rPr>
        <w:sectPr w:rsidR="00164A41" w:rsidRPr="001F39BC" w:rsidSect="001F39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134" w:right="1274" w:bottom="1134" w:left="1418" w:header="720" w:footer="737" w:gutter="0"/>
          <w:pgNumType w:fmt="upperRoman" w:start="1"/>
          <w:cols w:space="720"/>
          <w:titlePg/>
          <w:docGrid w:linePitch="326"/>
        </w:sectPr>
      </w:pPr>
    </w:p>
    <w:p w:rsidR="00164A41" w:rsidRPr="001F39BC" w:rsidRDefault="00164A41" w:rsidP="002C45F5">
      <w:pPr>
        <w:spacing w:before="240" w:after="120"/>
        <w:jc w:val="center"/>
        <w:rPr>
          <w:b/>
          <w:spacing w:val="20"/>
          <w:sz w:val="20"/>
          <w:szCs w:val="20"/>
        </w:rPr>
      </w:pPr>
      <w:r w:rsidRPr="001F39BC">
        <w:rPr>
          <w:b/>
          <w:bCs/>
          <w:spacing w:val="160"/>
        </w:rPr>
        <w:lastRenderedPageBreak/>
        <w:t>МЕЖГОСУДАРСТВЕННЫЙ</w:t>
      </w:r>
      <w:r w:rsidRPr="001F39BC">
        <w:rPr>
          <w:b/>
          <w:spacing w:val="160"/>
        </w:rPr>
        <w:t xml:space="preserve"> </w:t>
      </w:r>
      <w:r w:rsidRPr="001F39BC">
        <w:rPr>
          <w:b/>
          <w:bCs/>
          <w:spacing w:val="160"/>
        </w:rPr>
        <w:t>СТАНДАРТ</w:t>
      </w:r>
      <w:r w:rsidRPr="001F39BC">
        <w:rPr>
          <w:b/>
          <w:spacing w:val="20"/>
          <w:sz w:val="20"/>
          <w:szCs w:val="20"/>
        </w:rPr>
        <w:t xml:space="preserve"> </w:t>
      </w:r>
    </w:p>
    <w:tbl>
      <w:tblPr>
        <w:tblW w:w="0" w:type="auto"/>
        <w:tblBorders>
          <w:top w:val="single" w:sz="18" w:space="0" w:color="auto"/>
          <w:bottom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637"/>
      </w:tblGrid>
      <w:tr w:rsidR="00164A41" w:rsidRPr="001F39BC" w:rsidTr="00781F3F">
        <w:trPr>
          <w:trHeight w:val="2186"/>
        </w:trPr>
        <w:tc>
          <w:tcPr>
            <w:tcW w:w="9853" w:type="dxa"/>
          </w:tcPr>
          <w:p w:rsidR="00164A41" w:rsidRPr="001F39BC" w:rsidRDefault="00164A41" w:rsidP="00E718AA">
            <w:pPr>
              <w:spacing w:line="276" w:lineRule="auto"/>
              <w:jc w:val="center"/>
              <w:rPr>
                <w:b/>
              </w:rPr>
            </w:pPr>
          </w:p>
          <w:p w:rsidR="00164A41" w:rsidRPr="001F39BC" w:rsidRDefault="00164A41" w:rsidP="00E718A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F39BC">
              <w:rPr>
                <w:b/>
                <w:sz w:val="28"/>
                <w:szCs w:val="28"/>
              </w:rPr>
              <w:t>Система стандартов безопасности труда</w:t>
            </w:r>
          </w:p>
          <w:p w:rsidR="00164A41" w:rsidRPr="001F39BC" w:rsidRDefault="00164A41" w:rsidP="00E718AA">
            <w:pPr>
              <w:spacing w:line="276" w:lineRule="auto"/>
              <w:jc w:val="center"/>
              <w:rPr>
                <w:b/>
              </w:rPr>
            </w:pPr>
          </w:p>
          <w:p w:rsidR="00164A41" w:rsidRPr="001F39BC" w:rsidRDefault="00164A41" w:rsidP="00E718AA">
            <w:pPr>
              <w:spacing w:line="276" w:lineRule="auto"/>
              <w:jc w:val="center"/>
              <w:rPr>
                <w:b/>
              </w:rPr>
            </w:pPr>
            <w:r w:rsidRPr="001F39BC">
              <w:rPr>
                <w:b/>
              </w:rPr>
              <w:t xml:space="preserve">СРЕДСТВА ИНДИВИДУАЛЬНОЙ ЗАЩИТЫ ОТ ПАДЕНИЯ С ВЫСОТЫ. </w:t>
            </w:r>
          </w:p>
          <w:p w:rsidR="00164A41" w:rsidRPr="001F39BC" w:rsidRDefault="00164A41" w:rsidP="00E718AA">
            <w:pPr>
              <w:spacing w:line="276" w:lineRule="auto"/>
              <w:jc w:val="center"/>
              <w:rPr>
                <w:b/>
                <w:caps/>
              </w:rPr>
            </w:pPr>
            <w:r w:rsidRPr="001F39BC">
              <w:rPr>
                <w:b/>
                <w:caps/>
              </w:rPr>
              <w:t xml:space="preserve">УСТРОЙСТВА СПАСАТЕЛЬНЫЕ ПОДЪЕМНЫЕ </w:t>
            </w:r>
          </w:p>
          <w:p w:rsidR="00164A41" w:rsidRPr="001F39BC" w:rsidRDefault="00164A41" w:rsidP="00E718AA">
            <w:pPr>
              <w:spacing w:line="276" w:lineRule="auto"/>
              <w:jc w:val="center"/>
              <w:rPr>
                <w:b/>
                <w:lang w:val="en-US"/>
              </w:rPr>
            </w:pPr>
            <w:r w:rsidRPr="001F39BC">
              <w:rPr>
                <w:b/>
              </w:rPr>
              <w:t>Общие технические требования. Методы</w:t>
            </w:r>
            <w:r w:rsidRPr="001F39BC">
              <w:rPr>
                <w:b/>
                <w:lang w:val="en-US"/>
              </w:rPr>
              <w:t xml:space="preserve"> </w:t>
            </w:r>
            <w:r w:rsidRPr="001F39BC">
              <w:rPr>
                <w:b/>
              </w:rPr>
              <w:t>испытаний</w:t>
            </w:r>
          </w:p>
          <w:p w:rsidR="00164A41" w:rsidRPr="001F39BC" w:rsidRDefault="00164A41" w:rsidP="00E718AA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64A41" w:rsidRPr="001F39BC" w:rsidRDefault="00164A41" w:rsidP="00E718AA">
            <w:pPr>
              <w:jc w:val="center"/>
              <w:rPr>
                <w:lang w:val="en-US"/>
              </w:rPr>
            </w:pPr>
            <w:r w:rsidRPr="001F39BC">
              <w:rPr>
                <w:lang w:val="en-US"/>
              </w:rPr>
              <w:t xml:space="preserve">Occupational safety standards system. </w:t>
            </w:r>
            <w:r w:rsidRPr="001F39BC">
              <w:rPr>
                <w:color w:val="000000"/>
                <w:lang w:val="en-US"/>
              </w:rPr>
              <w:t xml:space="preserve">Personal protective equipment against falls from a height. </w:t>
            </w:r>
            <w:r w:rsidRPr="001F39BC">
              <w:rPr>
                <w:lang w:val="en-US"/>
              </w:rPr>
              <w:t>Rescue lifting devices.</w:t>
            </w:r>
          </w:p>
          <w:p w:rsidR="00164A41" w:rsidRPr="001F39BC" w:rsidRDefault="00164A41" w:rsidP="00E718AA">
            <w:pPr>
              <w:jc w:val="center"/>
            </w:pPr>
            <w:r w:rsidRPr="001F39BC">
              <w:rPr>
                <w:lang w:val="en-GB"/>
              </w:rPr>
              <w:t>General technical requirements</w:t>
            </w:r>
            <w:r w:rsidRPr="001F39BC">
              <w:t>.</w:t>
            </w:r>
            <w:r w:rsidRPr="001F39BC">
              <w:rPr>
                <w:lang w:val="en-US"/>
              </w:rPr>
              <w:t xml:space="preserve"> Test methods</w:t>
            </w:r>
          </w:p>
          <w:p w:rsidR="00164A41" w:rsidRPr="001F39BC" w:rsidRDefault="00164A41" w:rsidP="00E718AA">
            <w:pPr>
              <w:jc w:val="center"/>
              <w:rPr>
                <w:b/>
                <w:spacing w:val="60"/>
                <w:lang w:val="en-US"/>
              </w:rPr>
            </w:pPr>
          </w:p>
        </w:tc>
      </w:tr>
    </w:tbl>
    <w:p w:rsidR="00164A41" w:rsidRPr="001F39BC" w:rsidRDefault="00164A41" w:rsidP="00D85001">
      <w:pPr>
        <w:spacing w:line="360" w:lineRule="auto"/>
        <w:jc w:val="center"/>
        <w:rPr>
          <w:lang w:val="en-US"/>
        </w:rPr>
      </w:pPr>
    </w:p>
    <w:p w:rsidR="00164A41" w:rsidRPr="001F39BC" w:rsidRDefault="00164A41" w:rsidP="00F42E2B">
      <w:pPr>
        <w:pStyle w:val="2"/>
        <w:ind w:firstLine="510"/>
        <w:rPr>
          <w:szCs w:val="28"/>
        </w:rPr>
      </w:pPr>
      <w:r w:rsidRPr="001F39BC">
        <w:rPr>
          <w:szCs w:val="28"/>
          <w:lang w:val="en-US"/>
        </w:rPr>
        <w:t xml:space="preserve">                                                                                  </w:t>
      </w:r>
      <w:r w:rsidRPr="001F39BC">
        <w:rPr>
          <w:szCs w:val="28"/>
        </w:rPr>
        <w:t>Дата введения −</w:t>
      </w:r>
    </w:p>
    <w:p w:rsidR="00164A41" w:rsidRPr="001F39BC" w:rsidRDefault="00164A41" w:rsidP="006C1A6D">
      <w:pPr>
        <w:pStyle w:val="15"/>
      </w:pPr>
      <w:bookmarkStart w:id="0" w:name="_Toc491198742"/>
      <w:bookmarkStart w:id="1" w:name="_Toc511662567"/>
      <w:bookmarkStart w:id="2" w:name="_Toc511665727"/>
      <w:bookmarkStart w:id="3" w:name="_Toc15724650"/>
      <w:bookmarkStart w:id="4" w:name="_Toc15727703"/>
      <w:bookmarkStart w:id="5" w:name="_Toc15727865"/>
      <w:bookmarkStart w:id="6" w:name="_Toc15825765"/>
      <w:bookmarkStart w:id="7" w:name="_Toc16843684"/>
      <w:r w:rsidRPr="001F39BC">
        <w:t>1</w:t>
      </w:r>
      <w:bookmarkEnd w:id="0"/>
      <w:bookmarkEnd w:id="1"/>
      <w:bookmarkEnd w:id="2"/>
      <w:bookmarkEnd w:id="3"/>
      <w:bookmarkEnd w:id="4"/>
      <w:bookmarkEnd w:id="5"/>
      <w:r w:rsidRPr="001F39BC">
        <w:t xml:space="preserve"> Область применения</w:t>
      </w:r>
      <w:bookmarkEnd w:id="6"/>
      <w:bookmarkEnd w:id="7"/>
      <w:r w:rsidRPr="001F39BC">
        <w:t xml:space="preserve"> </w:t>
      </w:r>
    </w:p>
    <w:p w:rsidR="00164A41" w:rsidRPr="001F39BC" w:rsidRDefault="00164A41" w:rsidP="001000A9">
      <w:pPr>
        <w:pStyle w:val="154"/>
        <w:spacing w:after="0"/>
      </w:pPr>
      <w:bookmarkStart w:id="8" w:name="_Toc491198743"/>
      <w:bookmarkStart w:id="9" w:name="_Toc511662568"/>
      <w:bookmarkStart w:id="10" w:name="_Toc511665728"/>
      <w:bookmarkStart w:id="11" w:name="_Toc15724651"/>
      <w:bookmarkStart w:id="12" w:name="_Toc15727704"/>
      <w:bookmarkStart w:id="13" w:name="_Toc15727866"/>
      <w:bookmarkStart w:id="14" w:name="_Toc15825766"/>
      <w:r w:rsidRPr="001F39BC">
        <w:t>Настоящий стандарт устанавливает общие технические требования, методы испытаний, требования к маркировке и информации, предоставляемой изготовителем для спасательных подъемных устройств. Спасательные подъемные устройства используют в качестве компонентов в спасательных системах.</w:t>
      </w:r>
    </w:p>
    <w:p w:rsidR="00164A41" w:rsidRPr="001F39BC" w:rsidRDefault="00164A41" w:rsidP="001000A9">
      <w:pPr>
        <w:pStyle w:val="154"/>
        <w:spacing w:before="0"/>
      </w:pPr>
      <w:r w:rsidRPr="001F39BC">
        <w:t>Спасательные подъемные устройства, соответствующие требованиям настоящего стандарта, могут быть об</w:t>
      </w:r>
      <w:r>
        <w:t>ъединены с другими компонентами</w:t>
      </w:r>
      <w:r w:rsidRPr="001F39BC">
        <w:t xml:space="preserve">, </w:t>
      </w:r>
      <w:proofErr w:type="gramStart"/>
      <w:r w:rsidRPr="001F39BC">
        <w:t>например</w:t>
      </w:r>
      <w:proofErr w:type="gramEnd"/>
      <w:r w:rsidRPr="001F39BC">
        <w:t xml:space="preserve"> с устройствами для спуска для спасательных целей (EN 341) или с устройствами втягивающегося</w:t>
      </w:r>
      <w:r>
        <w:t xml:space="preserve"> типа для остановки падения (EN </w:t>
      </w:r>
      <w:r w:rsidRPr="001F39BC">
        <w:t>360)</w:t>
      </w:r>
      <w:r>
        <w:t>.</w:t>
      </w:r>
      <w:r w:rsidRPr="001F39BC">
        <w:t xml:space="preserve"> </w:t>
      </w:r>
    </w:p>
    <w:p w:rsidR="00164A41" w:rsidRPr="001F39BC" w:rsidRDefault="00164A41" w:rsidP="001000A9">
      <w:pPr>
        <w:pStyle w:val="15"/>
        <w:spacing w:after="0"/>
      </w:pPr>
      <w:bookmarkStart w:id="15" w:name="_Toc16843685"/>
      <w:r w:rsidRPr="001F39BC">
        <w:rPr>
          <w:b w:val="0"/>
        </w:rPr>
        <w:t>2</w:t>
      </w:r>
      <w:r w:rsidRPr="001F39BC">
        <w:t xml:space="preserve"> Нормативные ссылки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F39BC">
        <w:t xml:space="preserve"> 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В настоящем стандарте использованы нормативные ссылки на следующие стандарты. Для датированных ссылок используют только указанное издание документа, стандарта. Для недатированных ссылок – последнее издание (включая все изменения к нему).</w:t>
      </w:r>
    </w:p>
    <w:p w:rsidR="00164A41" w:rsidRPr="001F39BC" w:rsidRDefault="00164A41" w:rsidP="001000A9">
      <w:pPr>
        <w:pStyle w:val="154"/>
        <w:spacing w:before="0" w:after="0"/>
        <w:rPr>
          <w:lang w:val="en-US"/>
        </w:rPr>
      </w:pPr>
      <w:r w:rsidRPr="001F39BC">
        <w:rPr>
          <w:lang w:val="en-US"/>
        </w:rPr>
        <w:t>EN 362:2004, Personal protective equipment against falls from a height - Connectors (</w:t>
      </w:r>
      <w:r w:rsidRPr="001F39BC">
        <w:t>Средства</w:t>
      </w:r>
      <w:r w:rsidRPr="001F39BC">
        <w:rPr>
          <w:lang w:val="en-US"/>
        </w:rPr>
        <w:t xml:space="preserve"> </w:t>
      </w:r>
      <w:r w:rsidRPr="001F39BC">
        <w:t>индивидуальной</w:t>
      </w:r>
      <w:r w:rsidRPr="001F39BC">
        <w:rPr>
          <w:lang w:val="en-US"/>
        </w:rPr>
        <w:t xml:space="preserve"> </w:t>
      </w:r>
      <w:r w:rsidRPr="001F39BC">
        <w:t>защиты</w:t>
      </w:r>
      <w:r w:rsidRPr="001F39BC">
        <w:rPr>
          <w:lang w:val="en-US"/>
        </w:rPr>
        <w:t xml:space="preserve"> </w:t>
      </w:r>
      <w:r w:rsidRPr="001F39BC">
        <w:t>от</w:t>
      </w:r>
      <w:r w:rsidRPr="001F39BC">
        <w:rPr>
          <w:lang w:val="en-US"/>
        </w:rPr>
        <w:t xml:space="preserve"> </w:t>
      </w:r>
      <w:r w:rsidRPr="001F39BC">
        <w:t>падения</w:t>
      </w:r>
      <w:r w:rsidRPr="001F39BC">
        <w:rPr>
          <w:lang w:val="en-US"/>
        </w:rPr>
        <w:t xml:space="preserve"> </w:t>
      </w:r>
      <w:r w:rsidRPr="001F39BC">
        <w:t>с</w:t>
      </w:r>
      <w:r w:rsidRPr="001F39BC">
        <w:rPr>
          <w:lang w:val="en-US"/>
        </w:rPr>
        <w:t xml:space="preserve"> </w:t>
      </w:r>
      <w:r w:rsidRPr="001F39BC">
        <w:t>высоты</w:t>
      </w:r>
      <w:r w:rsidRPr="001F39BC">
        <w:rPr>
          <w:lang w:val="en-US"/>
        </w:rPr>
        <w:t xml:space="preserve">. </w:t>
      </w:r>
      <w:r w:rsidRPr="001F39BC">
        <w:lastRenderedPageBreak/>
        <w:t>Соединители</w:t>
      </w:r>
      <w:r w:rsidRPr="001F39BC">
        <w:rPr>
          <w:lang w:val="en-US"/>
        </w:rPr>
        <w:t>)</w:t>
      </w:r>
    </w:p>
    <w:p w:rsidR="00164A41" w:rsidRPr="00BB5BFF" w:rsidRDefault="00164A41" w:rsidP="001000A9">
      <w:pPr>
        <w:pStyle w:val="154"/>
        <w:spacing w:before="0" w:after="0"/>
        <w:rPr>
          <w:lang w:val="en-US"/>
        </w:rPr>
      </w:pPr>
      <w:r w:rsidRPr="001F39BC">
        <w:rPr>
          <w:lang w:val="en-US"/>
        </w:rPr>
        <w:t xml:space="preserve">EN 363, </w:t>
      </w:r>
      <w:r w:rsidRPr="00616492">
        <w:rPr>
          <w:lang w:val="en-US"/>
        </w:rPr>
        <w:t>Personal fall protection equipment - Personal fall protection systems</w:t>
      </w:r>
      <w:r w:rsidRPr="00BB5BFF">
        <w:rPr>
          <w:lang w:val="en-US"/>
        </w:rPr>
        <w:t xml:space="preserve"> (</w:t>
      </w:r>
      <w:r w:rsidRPr="001F39BC">
        <w:t>Средства</w:t>
      </w:r>
      <w:r w:rsidRPr="00BB5BFF">
        <w:rPr>
          <w:lang w:val="en-US"/>
        </w:rPr>
        <w:t xml:space="preserve"> </w:t>
      </w:r>
      <w:r w:rsidRPr="001F39BC">
        <w:t>индивидуальной</w:t>
      </w:r>
      <w:r w:rsidRPr="00BB5BFF">
        <w:rPr>
          <w:lang w:val="en-US"/>
        </w:rPr>
        <w:t xml:space="preserve"> </w:t>
      </w:r>
      <w:r w:rsidRPr="001F39BC">
        <w:t>защиты</w:t>
      </w:r>
      <w:r w:rsidRPr="00BB5BFF">
        <w:rPr>
          <w:lang w:val="en-US"/>
        </w:rPr>
        <w:t xml:space="preserve"> </w:t>
      </w:r>
      <w:r w:rsidRPr="001F39BC">
        <w:t>от</w:t>
      </w:r>
      <w:r w:rsidRPr="00BB5BFF">
        <w:rPr>
          <w:lang w:val="en-US"/>
        </w:rPr>
        <w:t xml:space="preserve"> </w:t>
      </w:r>
      <w:r w:rsidRPr="001F39BC">
        <w:t>падения</w:t>
      </w:r>
      <w:r w:rsidRPr="00BB5BFF">
        <w:rPr>
          <w:lang w:val="en-US"/>
        </w:rPr>
        <w:t xml:space="preserve"> </w:t>
      </w:r>
      <w:r w:rsidRPr="001F39BC">
        <w:t>с</w:t>
      </w:r>
      <w:r w:rsidRPr="00BB5BFF">
        <w:rPr>
          <w:lang w:val="en-US"/>
        </w:rPr>
        <w:t xml:space="preserve"> </w:t>
      </w:r>
      <w:r w:rsidRPr="001F39BC">
        <w:t>высоты</w:t>
      </w:r>
      <w:r w:rsidRPr="00BB5BFF">
        <w:rPr>
          <w:lang w:val="en-US"/>
        </w:rPr>
        <w:t xml:space="preserve">. </w:t>
      </w:r>
      <w:r w:rsidRPr="001F39BC">
        <w:t>Системы</w:t>
      </w:r>
      <w:r w:rsidRPr="00BB5BFF">
        <w:rPr>
          <w:lang w:val="en-US"/>
        </w:rPr>
        <w:t xml:space="preserve"> </w:t>
      </w:r>
      <w:r w:rsidRPr="001F39BC">
        <w:t>индивидуальной</w:t>
      </w:r>
      <w:r w:rsidRPr="00BB5BFF">
        <w:rPr>
          <w:lang w:val="en-US"/>
        </w:rPr>
        <w:t xml:space="preserve"> </w:t>
      </w:r>
      <w:r w:rsidRPr="001F39BC">
        <w:t>защиты</w:t>
      </w:r>
      <w:r w:rsidRPr="00BB5BFF">
        <w:rPr>
          <w:lang w:val="en-US"/>
        </w:rPr>
        <w:t xml:space="preserve"> </w:t>
      </w:r>
      <w:r w:rsidRPr="001F39BC">
        <w:t>от</w:t>
      </w:r>
      <w:r w:rsidRPr="00BB5BFF">
        <w:rPr>
          <w:lang w:val="en-US"/>
        </w:rPr>
        <w:t xml:space="preserve"> </w:t>
      </w:r>
      <w:r w:rsidRPr="001F39BC">
        <w:t>падения</w:t>
      </w:r>
      <w:r w:rsidRPr="00BB5BFF">
        <w:rPr>
          <w:lang w:val="en-US"/>
        </w:rPr>
        <w:t xml:space="preserve"> </w:t>
      </w:r>
      <w:r w:rsidRPr="001F39BC">
        <w:t>с</w:t>
      </w:r>
      <w:r w:rsidRPr="00BB5BFF">
        <w:rPr>
          <w:lang w:val="en-US"/>
        </w:rPr>
        <w:t xml:space="preserve"> </w:t>
      </w:r>
      <w:r w:rsidRPr="001F39BC">
        <w:t>высоты</w:t>
      </w:r>
      <w:r w:rsidRPr="00BB5BFF">
        <w:rPr>
          <w:lang w:val="en-US"/>
        </w:rPr>
        <w:t>)</w:t>
      </w:r>
    </w:p>
    <w:p w:rsidR="00164A41" w:rsidRPr="001F39BC" w:rsidRDefault="00164A41" w:rsidP="001000A9">
      <w:pPr>
        <w:pStyle w:val="154"/>
        <w:spacing w:before="0" w:after="0"/>
        <w:rPr>
          <w:lang w:val="en-US"/>
        </w:rPr>
      </w:pPr>
      <w:r w:rsidRPr="001F39BC">
        <w:rPr>
          <w:lang w:val="en-US"/>
        </w:rPr>
        <w:t>EN</w:t>
      </w:r>
      <w:r w:rsidRPr="00BB5BFF">
        <w:rPr>
          <w:lang w:val="en-US"/>
        </w:rPr>
        <w:t xml:space="preserve"> 364:1992, </w:t>
      </w:r>
      <w:r w:rsidRPr="001F39BC">
        <w:rPr>
          <w:lang w:val="en-GB"/>
        </w:rPr>
        <w:t>Personal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protective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equipment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against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falls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from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a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height</w:t>
      </w:r>
      <w:r w:rsidRPr="00BB5BFF">
        <w:rPr>
          <w:lang w:val="en-US"/>
        </w:rPr>
        <w:t xml:space="preserve"> - </w:t>
      </w:r>
      <w:r w:rsidRPr="001F39BC">
        <w:rPr>
          <w:lang w:val="en-GB"/>
        </w:rPr>
        <w:t>Test</w:t>
      </w:r>
      <w:r w:rsidRPr="00BB5BFF">
        <w:rPr>
          <w:lang w:val="en-US"/>
        </w:rPr>
        <w:t xml:space="preserve"> </w:t>
      </w:r>
      <w:r w:rsidRPr="001F39BC">
        <w:rPr>
          <w:lang w:val="en-GB"/>
        </w:rPr>
        <w:t>methods</w:t>
      </w:r>
      <w:r w:rsidRPr="00BB5BFF">
        <w:rPr>
          <w:lang w:val="en-US"/>
        </w:rPr>
        <w:t xml:space="preserve"> (</w:t>
      </w:r>
      <w:r w:rsidRPr="001F39BC">
        <w:t>Средства</w:t>
      </w:r>
      <w:r w:rsidRPr="00BB5BFF">
        <w:rPr>
          <w:lang w:val="en-US"/>
        </w:rPr>
        <w:t xml:space="preserve"> </w:t>
      </w:r>
      <w:r w:rsidRPr="001F39BC">
        <w:t>индивидуальной</w:t>
      </w:r>
      <w:r w:rsidRPr="00BB5BFF">
        <w:rPr>
          <w:lang w:val="en-US"/>
        </w:rPr>
        <w:t xml:space="preserve"> </w:t>
      </w:r>
      <w:r w:rsidRPr="001F39BC">
        <w:t>защиты</w:t>
      </w:r>
      <w:r w:rsidRPr="00BB5BFF">
        <w:rPr>
          <w:lang w:val="en-US"/>
        </w:rPr>
        <w:t xml:space="preserve"> </w:t>
      </w:r>
      <w:r w:rsidRPr="001F39BC">
        <w:t>от</w:t>
      </w:r>
      <w:r w:rsidRPr="00BB5BFF">
        <w:rPr>
          <w:lang w:val="en-US"/>
        </w:rPr>
        <w:t xml:space="preserve"> </w:t>
      </w:r>
      <w:r w:rsidRPr="001F39BC">
        <w:t>падения</w:t>
      </w:r>
      <w:r w:rsidRPr="00BB5BFF">
        <w:rPr>
          <w:lang w:val="en-US"/>
        </w:rPr>
        <w:t xml:space="preserve"> </w:t>
      </w:r>
      <w:r w:rsidRPr="001F39BC">
        <w:t>с</w:t>
      </w:r>
      <w:r w:rsidRPr="00BB5BFF">
        <w:rPr>
          <w:lang w:val="en-US"/>
        </w:rPr>
        <w:t xml:space="preserve"> </w:t>
      </w:r>
      <w:r w:rsidRPr="001F39BC">
        <w:t>высоты</w:t>
      </w:r>
      <w:r w:rsidRPr="00BB5BFF">
        <w:rPr>
          <w:lang w:val="en-US"/>
        </w:rPr>
        <w:t xml:space="preserve">. </w:t>
      </w:r>
      <w:r w:rsidRPr="001F39BC">
        <w:t>Методы</w:t>
      </w:r>
      <w:r w:rsidRPr="001F39BC">
        <w:rPr>
          <w:lang w:val="en-US"/>
        </w:rPr>
        <w:t xml:space="preserve"> </w:t>
      </w:r>
      <w:r w:rsidRPr="001F39BC">
        <w:t>испытаний</w:t>
      </w:r>
      <w:r w:rsidRPr="001F39BC">
        <w:rPr>
          <w:lang w:val="en-US"/>
        </w:rPr>
        <w:t xml:space="preserve">) </w:t>
      </w:r>
    </w:p>
    <w:p w:rsidR="00164A41" w:rsidRPr="001F39BC" w:rsidRDefault="00164A41" w:rsidP="001000A9">
      <w:pPr>
        <w:pStyle w:val="154"/>
        <w:spacing w:before="0" w:after="0"/>
      </w:pPr>
      <w:r w:rsidRPr="001F39BC">
        <w:rPr>
          <w:lang w:val="en-GB"/>
        </w:rPr>
        <w:t xml:space="preserve">EN 365, </w:t>
      </w:r>
      <w:r w:rsidRPr="00440A87">
        <w:rPr>
          <w:lang w:val="en-GB"/>
        </w:rPr>
        <w:t xml:space="preserve">Personal protective equipment against falls from a height - General requirements for instructions for use, maintenance, periodic examination, repair, marking and packaging </w:t>
      </w:r>
      <w:r w:rsidRPr="0080327F">
        <w:rPr>
          <w:lang w:val="en-US"/>
        </w:rPr>
        <w:t>(</w:t>
      </w:r>
      <w:r w:rsidRPr="00440A87">
        <w:t>Средства</w:t>
      </w:r>
      <w:r w:rsidRPr="0080327F">
        <w:rPr>
          <w:lang w:val="en-US"/>
        </w:rPr>
        <w:t xml:space="preserve"> </w:t>
      </w:r>
      <w:r w:rsidRPr="00440A87">
        <w:t>индивидуальной</w:t>
      </w:r>
      <w:r w:rsidRPr="0080327F">
        <w:rPr>
          <w:lang w:val="en-US"/>
        </w:rPr>
        <w:t xml:space="preserve"> </w:t>
      </w:r>
      <w:r w:rsidRPr="00440A87">
        <w:t>защиты</w:t>
      </w:r>
      <w:r w:rsidRPr="0080327F">
        <w:rPr>
          <w:lang w:val="en-US"/>
        </w:rPr>
        <w:t xml:space="preserve"> </w:t>
      </w:r>
      <w:r w:rsidRPr="00440A87">
        <w:t>от</w:t>
      </w:r>
      <w:r w:rsidRPr="0080327F">
        <w:rPr>
          <w:lang w:val="en-US"/>
        </w:rPr>
        <w:t xml:space="preserve"> </w:t>
      </w:r>
      <w:r w:rsidRPr="00440A87">
        <w:t>падения</w:t>
      </w:r>
      <w:r w:rsidRPr="0080327F">
        <w:rPr>
          <w:lang w:val="en-US"/>
        </w:rPr>
        <w:t xml:space="preserve"> </w:t>
      </w:r>
      <w:r w:rsidRPr="00440A87">
        <w:t>с</w:t>
      </w:r>
      <w:r w:rsidRPr="0080327F">
        <w:rPr>
          <w:lang w:val="en-US"/>
        </w:rPr>
        <w:t xml:space="preserve"> </w:t>
      </w:r>
      <w:r w:rsidRPr="00440A87">
        <w:t>высоты</w:t>
      </w:r>
      <w:r w:rsidRPr="0080327F">
        <w:rPr>
          <w:lang w:val="en-US"/>
        </w:rPr>
        <w:t xml:space="preserve">. </w:t>
      </w:r>
      <w:r w:rsidRPr="00440A87">
        <w:t>Общие требования для инструкций по использованию, сохранению в рабочем состоянии, периодическому осмотру, ремонту, маркировке и упаковке)</w:t>
      </w:r>
    </w:p>
    <w:p w:rsidR="00164A41" w:rsidRPr="001F39BC" w:rsidRDefault="00164A41" w:rsidP="001000A9">
      <w:pPr>
        <w:pStyle w:val="154"/>
        <w:spacing w:before="0" w:after="0"/>
        <w:rPr>
          <w:lang w:val="en-US"/>
        </w:rPr>
      </w:pPr>
      <w:r w:rsidRPr="001F39BC">
        <w:rPr>
          <w:lang w:val="en-US"/>
        </w:rPr>
        <w:t>EN 795, Personal fall protection equipment. Anchor</w:t>
      </w:r>
      <w:r w:rsidRPr="001F39BC">
        <w:t xml:space="preserve"> </w:t>
      </w:r>
      <w:r w:rsidRPr="001F39BC">
        <w:rPr>
          <w:lang w:val="en-US"/>
        </w:rPr>
        <w:t>devices</w:t>
      </w:r>
      <w:r w:rsidRPr="001F39BC">
        <w:t xml:space="preserve"> (Средства индивидуальной защиты от падения. Устройства</w:t>
      </w:r>
      <w:r w:rsidRPr="001F39BC">
        <w:rPr>
          <w:lang w:val="en-US"/>
        </w:rPr>
        <w:t xml:space="preserve"> </w:t>
      </w:r>
      <w:r w:rsidRPr="001F39BC">
        <w:t>анкерные</w:t>
      </w:r>
      <w:r w:rsidRPr="001F39BC">
        <w:rPr>
          <w:lang w:val="en-US"/>
        </w:rPr>
        <w:t>)</w:t>
      </w:r>
    </w:p>
    <w:p w:rsidR="00164A41" w:rsidRPr="001F39BC" w:rsidRDefault="00164A41" w:rsidP="001000A9">
      <w:pPr>
        <w:pStyle w:val="154"/>
        <w:spacing w:before="0" w:after="0"/>
        <w:rPr>
          <w:lang w:val="en-US"/>
        </w:rPr>
      </w:pPr>
      <w:r w:rsidRPr="001F39BC">
        <w:rPr>
          <w:lang w:val="en-US"/>
        </w:rPr>
        <w:t>EN 1891:1998, Personal protective equipment for the prevention of falls from a height. Low</w:t>
      </w:r>
      <w:r w:rsidRPr="001F39BC">
        <w:t xml:space="preserve"> </w:t>
      </w:r>
      <w:r w:rsidRPr="001F39BC">
        <w:rPr>
          <w:lang w:val="en-US"/>
        </w:rPr>
        <w:t>stretch</w:t>
      </w:r>
      <w:r w:rsidRPr="001F39BC">
        <w:t xml:space="preserve"> </w:t>
      </w:r>
      <w:proofErr w:type="spellStart"/>
      <w:r w:rsidRPr="001F39BC">
        <w:rPr>
          <w:lang w:val="en-US"/>
        </w:rPr>
        <w:t>kernmantel</w:t>
      </w:r>
      <w:proofErr w:type="spellEnd"/>
      <w:r w:rsidRPr="001F39BC">
        <w:t xml:space="preserve"> </w:t>
      </w:r>
      <w:r w:rsidRPr="001F39BC">
        <w:rPr>
          <w:lang w:val="en-US"/>
        </w:rPr>
        <w:t>ropes</w:t>
      </w:r>
      <w:r w:rsidRPr="001F39BC">
        <w:t xml:space="preserve"> (Средства индивидуальной защиты от падения с высоты. Канаты</w:t>
      </w:r>
      <w:r w:rsidRPr="001F39BC">
        <w:rPr>
          <w:lang w:val="en-US"/>
        </w:rPr>
        <w:t xml:space="preserve"> </w:t>
      </w:r>
      <w:r w:rsidRPr="001F39BC">
        <w:t>с</w:t>
      </w:r>
      <w:r w:rsidRPr="001F39BC">
        <w:rPr>
          <w:lang w:val="en-US"/>
        </w:rPr>
        <w:t xml:space="preserve"> </w:t>
      </w:r>
      <w:r w:rsidRPr="001F39BC">
        <w:t>сердечником</w:t>
      </w:r>
      <w:r w:rsidRPr="001F39BC">
        <w:rPr>
          <w:lang w:val="en-US"/>
        </w:rPr>
        <w:t xml:space="preserve"> </w:t>
      </w:r>
      <w:r w:rsidRPr="001F39BC">
        <w:t>низкого</w:t>
      </w:r>
      <w:r w:rsidRPr="001F39BC">
        <w:rPr>
          <w:lang w:val="en-US"/>
        </w:rPr>
        <w:t xml:space="preserve"> </w:t>
      </w:r>
      <w:r w:rsidRPr="001F39BC">
        <w:t>растяжения</w:t>
      </w:r>
      <w:r w:rsidRPr="001F39BC">
        <w:rPr>
          <w:lang w:val="en-US"/>
        </w:rPr>
        <w:t>)</w:t>
      </w:r>
    </w:p>
    <w:p w:rsidR="00164A41" w:rsidRPr="001F39BC" w:rsidRDefault="00164A41" w:rsidP="001000A9">
      <w:pPr>
        <w:pStyle w:val="154"/>
        <w:spacing w:before="0" w:after="0"/>
      </w:pPr>
      <w:r w:rsidRPr="001F39BC">
        <w:rPr>
          <w:lang w:val="en-US"/>
        </w:rPr>
        <w:t>EN ISO 9227, Corrosion tests in artificial atmospheres. Salt</w:t>
      </w:r>
      <w:r w:rsidRPr="001F39BC">
        <w:t xml:space="preserve"> </w:t>
      </w:r>
      <w:r w:rsidRPr="001F39BC">
        <w:rPr>
          <w:lang w:val="en-US"/>
        </w:rPr>
        <w:t>spray</w:t>
      </w:r>
      <w:r w:rsidRPr="001F39BC">
        <w:t xml:space="preserve"> </w:t>
      </w:r>
      <w:r w:rsidRPr="001F39BC">
        <w:rPr>
          <w:lang w:val="en-US"/>
        </w:rPr>
        <w:t>tests</w:t>
      </w:r>
      <w:r w:rsidRPr="001F39BC">
        <w:t xml:space="preserve"> (ISO 9227) (Коррозионные испытания в искусственной атмосфере. Испытания солевым туманом (ISO 9227)</w:t>
      </w:r>
      <w:r>
        <w:t>)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ISO 2232, </w:t>
      </w:r>
      <w:r w:rsidRPr="001F39BC">
        <w:rPr>
          <w:lang w:val="en-GB"/>
        </w:rPr>
        <w:t>Round</w:t>
      </w:r>
      <w:r w:rsidRPr="001F39BC">
        <w:t xml:space="preserve"> </w:t>
      </w:r>
      <w:r w:rsidRPr="001F39BC">
        <w:rPr>
          <w:lang w:val="en-GB"/>
        </w:rPr>
        <w:t>drawn</w:t>
      </w:r>
      <w:r w:rsidRPr="001F39BC">
        <w:t xml:space="preserve"> </w:t>
      </w:r>
      <w:r w:rsidRPr="001F39BC">
        <w:rPr>
          <w:lang w:val="en-GB"/>
        </w:rPr>
        <w:t>wire</w:t>
      </w:r>
      <w:r w:rsidRPr="001F39BC">
        <w:t xml:space="preserve"> </w:t>
      </w:r>
      <w:r w:rsidRPr="001F39BC">
        <w:rPr>
          <w:lang w:val="en-GB"/>
        </w:rPr>
        <w:t>for</w:t>
      </w:r>
      <w:r w:rsidRPr="001F39BC">
        <w:t xml:space="preserve"> </w:t>
      </w:r>
      <w:r w:rsidRPr="001F39BC">
        <w:rPr>
          <w:lang w:val="en-GB"/>
        </w:rPr>
        <w:t>general</w:t>
      </w:r>
      <w:r w:rsidRPr="001F39BC">
        <w:t xml:space="preserve"> </w:t>
      </w:r>
      <w:r w:rsidRPr="001F39BC">
        <w:rPr>
          <w:lang w:val="en-GB"/>
        </w:rPr>
        <w:t>purpose</w:t>
      </w:r>
      <w:r w:rsidRPr="001F39BC">
        <w:t xml:space="preserve"> </w:t>
      </w:r>
      <w:r w:rsidRPr="001F39BC">
        <w:rPr>
          <w:lang w:val="en-GB"/>
        </w:rPr>
        <w:t>non</w:t>
      </w:r>
      <w:r w:rsidRPr="001F39BC">
        <w:t>-</w:t>
      </w:r>
      <w:r w:rsidRPr="001F39BC">
        <w:rPr>
          <w:lang w:val="en-GB"/>
        </w:rPr>
        <w:t>alloy</w:t>
      </w:r>
      <w:r w:rsidRPr="001F39BC">
        <w:t xml:space="preserve"> </w:t>
      </w:r>
      <w:r w:rsidRPr="001F39BC">
        <w:rPr>
          <w:lang w:val="en-GB"/>
        </w:rPr>
        <w:t>steel</w:t>
      </w:r>
      <w:r w:rsidRPr="001F39BC">
        <w:t xml:space="preserve"> </w:t>
      </w:r>
      <w:r w:rsidRPr="001F39BC">
        <w:rPr>
          <w:lang w:val="en-GB"/>
        </w:rPr>
        <w:t>wire</w:t>
      </w:r>
      <w:r w:rsidRPr="001F39BC">
        <w:t xml:space="preserve"> </w:t>
      </w:r>
      <w:r w:rsidRPr="001F39BC">
        <w:rPr>
          <w:lang w:val="en-GB"/>
        </w:rPr>
        <w:t>ropes</w:t>
      </w:r>
      <w:r w:rsidRPr="001F39BC">
        <w:t xml:space="preserve"> </w:t>
      </w:r>
      <w:r w:rsidRPr="001F39BC">
        <w:rPr>
          <w:lang w:val="en-GB"/>
        </w:rPr>
        <w:t>and</w:t>
      </w:r>
      <w:r w:rsidRPr="001F39BC">
        <w:t xml:space="preserve"> </w:t>
      </w:r>
      <w:r w:rsidRPr="001F39BC">
        <w:rPr>
          <w:lang w:val="en-GB"/>
        </w:rPr>
        <w:t>for</w:t>
      </w:r>
      <w:r w:rsidRPr="001F39BC">
        <w:t xml:space="preserve"> </w:t>
      </w:r>
      <w:r w:rsidRPr="001F39BC">
        <w:rPr>
          <w:lang w:val="en-GB"/>
        </w:rPr>
        <w:t>large</w:t>
      </w:r>
      <w:r w:rsidRPr="001F39BC">
        <w:t xml:space="preserve"> </w:t>
      </w:r>
      <w:r w:rsidRPr="001F39BC">
        <w:rPr>
          <w:lang w:val="en-GB"/>
        </w:rPr>
        <w:t>diameter</w:t>
      </w:r>
      <w:r w:rsidRPr="001F39BC">
        <w:t xml:space="preserve"> </w:t>
      </w:r>
      <w:r w:rsidRPr="001F39BC">
        <w:rPr>
          <w:lang w:val="en-GB"/>
        </w:rPr>
        <w:t>steel</w:t>
      </w:r>
      <w:r w:rsidRPr="001F39BC">
        <w:t xml:space="preserve"> </w:t>
      </w:r>
      <w:r w:rsidRPr="001F39BC">
        <w:rPr>
          <w:lang w:val="en-GB"/>
        </w:rPr>
        <w:t>wire</w:t>
      </w:r>
      <w:r w:rsidRPr="001F39BC">
        <w:t xml:space="preserve"> </w:t>
      </w:r>
      <w:r w:rsidRPr="001F39BC">
        <w:rPr>
          <w:lang w:val="en-GB"/>
        </w:rPr>
        <w:t>ropes</w:t>
      </w:r>
      <w:r w:rsidRPr="001F39BC">
        <w:t xml:space="preserve">; </w:t>
      </w:r>
      <w:r w:rsidRPr="001F39BC">
        <w:rPr>
          <w:lang w:val="en-GB"/>
        </w:rPr>
        <w:t>specifications</w:t>
      </w:r>
      <w:r w:rsidRPr="001F39BC">
        <w:t xml:space="preserve"> (Проволока круглая тянутая для проволочных канатов общего назначения из нелегированной стали и для стальных проволочных канатов большого диаметра. Технические требования)</w:t>
      </w:r>
    </w:p>
    <w:p w:rsidR="00164A41" w:rsidRPr="001F39BC" w:rsidRDefault="00164A41" w:rsidP="001000A9">
      <w:pPr>
        <w:pStyle w:val="15"/>
        <w:spacing w:after="0"/>
      </w:pPr>
      <w:bookmarkStart w:id="16" w:name="_Toc511662569"/>
      <w:bookmarkStart w:id="17" w:name="_Toc511665729"/>
      <w:bookmarkStart w:id="18" w:name="_Toc15724652"/>
      <w:bookmarkStart w:id="19" w:name="_Toc15727705"/>
      <w:bookmarkStart w:id="20" w:name="_Toc15727867"/>
      <w:bookmarkStart w:id="21" w:name="_Toc15825767"/>
      <w:bookmarkStart w:id="22" w:name="_Toc16843686"/>
      <w:r w:rsidRPr="001F39BC">
        <w:t>3 Термины и определения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164A41" w:rsidRPr="001F39BC" w:rsidRDefault="00164A41" w:rsidP="001000A9">
      <w:pPr>
        <w:pStyle w:val="154"/>
        <w:spacing w:before="0" w:after="0"/>
      </w:pPr>
      <w:r w:rsidRPr="00C7682B">
        <w:t xml:space="preserve">В настоящем стандарте применены термины в соответствии с </w:t>
      </w:r>
      <w:r>
        <w:t>EN 363 и следующие определения:</w:t>
      </w:r>
      <w:r w:rsidRPr="001F39BC">
        <w:t xml:space="preserve"> 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3.1 </w:t>
      </w:r>
      <w:r w:rsidRPr="001F39BC">
        <w:rPr>
          <w:b/>
        </w:rPr>
        <w:t>спасательное подъемное устройство класса A</w:t>
      </w:r>
      <w:r w:rsidRPr="001F39BC">
        <w:t xml:space="preserve"> (</w:t>
      </w:r>
      <w:r w:rsidRPr="001F39BC">
        <w:rPr>
          <w:lang w:val="en-GB"/>
        </w:rPr>
        <w:t>rescue</w:t>
      </w:r>
      <w:r w:rsidRPr="001F39BC">
        <w:t xml:space="preserve"> </w:t>
      </w:r>
      <w:r w:rsidRPr="001F39BC">
        <w:rPr>
          <w:lang w:val="en-GB"/>
        </w:rPr>
        <w:t>lifting</w:t>
      </w:r>
      <w:r w:rsidRPr="001F39BC">
        <w:t xml:space="preserve"> </w:t>
      </w:r>
      <w:r w:rsidRPr="001F39BC">
        <w:rPr>
          <w:lang w:val="en-GB"/>
        </w:rPr>
        <w:t>device</w:t>
      </w:r>
      <w:r w:rsidRPr="001F39BC">
        <w:t xml:space="preserve"> </w:t>
      </w:r>
      <w:r w:rsidRPr="001F39BC">
        <w:rPr>
          <w:lang w:val="en-GB"/>
        </w:rPr>
        <w:t>class</w:t>
      </w:r>
      <w:r w:rsidRPr="001F39BC">
        <w:t xml:space="preserve"> А): Компонент спасательной системы, с помощью которой спасатель поднимает человека или пользователь поднимает себя сам из нижнего </w:t>
      </w:r>
      <w:r w:rsidRPr="001F39BC">
        <w:lastRenderedPageBreak/>
        <w:t>положения на более высокое место.</w:t>
      </w:r>
    </w:p>
    <w:p w:rsidR="00164A41" w:rsidRPr="00A67C4E" w:rsidRDefault="00164A41" w:rsidP="001000A9">
      <w:pPr>
        <w:pStyle w:val="154"/>
        <w:spacing w:before="0" w:after="0"/>
      </w:pPr>
      <w:r w:rsidRPr="001F39BC">
        <w:t xml:space="preserve">3.2 </w:t>
      </w:r>
      <w:r w:rsidRPr="001F39BC">
        <w:rPr>
          <w:b/>
        </w:rPr>
        <w:t>спасательное подъемное устройство класса В</w:t>
      </w:r>
      <w:r w:rsidRPr="001F39BC">
        <w:t xml:space="preserve"> (</w:t>
      </w:r>
      <w:r w:rsidRPr="001F39BC">
        <w:rPr>
          <w:lang w:val="en-GB"/>
        </w:rPr>
        <w:t>rescue</w:t>
      </w:r>
      <w:r w:rsidRPr="001F39BC">
        <w:t xml:space="preserve"> </w:t>
      </w:r>
      <w:r w:rsidRPr="001F39BC">
        <w:rPr>
          <w:lang w:val="en-GB"/>
        </w:rPr>
        <w:t>lifting</w:t>
      </w:r>
      <w:r w:rsidRPr="001F39BC">
        <w:t xml:space="preserve"> </w:t>
      </w:r>
      <w:r w:rsidRPr="001F39BC">
        <w:rPr>
          <w:lang w:val="en-GB"/>
        </w:rPr>
        <w:t>device</w:t>
      </w:r>
      <w:r w:rsidRPr="001F39BC">
        <w:t xml:space="preserve"> </w:t>
      </w:r>
      <w:r w:rsidRPr="001F39BC">
        <w:rPr>
          <w:lang w:val="en-GB"/>
        </w:rPr>
        <w:t>class</w:t>
      </w:r>
      <w:r w:rsidRPr="001F39BC">
        <w:t xml:space="preserve"> В): </w:t>
      </w:r>
      <w:r w:rsidRPr="00A67C4E">
        <w:t>Спасательное подъемное устройство</w:t>
      </w:r>
      <w:r>
        <w:t>,</w:t>
      </w:r>
      <w:r w:rsidRPr="00A67C4E">
        <w:t xml:space="preserve"> соответствующее требованиям, </w:t>
      </w:r>
      <w:proofErr w:type="gramStart"/>
      <w:r w:rsidRPr="00A67C4E">
        <w:t>предъяв</w:t>
      </w:r>
      <w:r>
        <w:t>ляемым  к</w:t>
      </w:r>
      <w:proofErr w:type="gramEnd"/>
      <w:r>
        <w:t xml:space="preserve"> устройству класса А, и </w:t>
      </w:r>
      <w:r w:rsidRPr="00A67C4E">
        <w:t xml:space="preserve">имеющее дополнительную функцию ручного </w:t>
      </w:r>
      <w:r>
        <w:t>спуска</w:t>
      </w:r>
      <w:r w:rsidRPr="00A67C4E">
        <w:t xml:space="preserve"> чело</w:t>
      </w:r>
      <w:r>
        <w:t>века на расстояние в пределах 2 </w:t>
      </w:r>
      <w:r w:rsidRPr="00A67C4E">
        <w:t>м, например, чтобы обойти препятствие.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3.3 </w:t>
      </w:r>
      <w:r w:rsidRPr="001F39BC">
        <w:rPr>
          <w:b/>
        </w:rPr>
        <w:t xml:space="preserve">максимальная </w:t>
      </w:r>
      <w:r w:rsidRPr="00B0428B">
        <w:rPr>
          <w:b/>
        </w:rPr>
        <w:t>номинальная</w:t>
      </w:r>
      <w:r w:rsidRPr="001F39BC">
        <w:rPr>
          <w:b/>
        </w:rPr>
        <w:t xml:space="preserve"> нагрузка </w:t>
      </w:r>
      <w:r w:rsidRPr="001F39BC">
        <w:t>(</w:t>
      </w:r>
      <w:r w:rsidRPr="001F39BC">
        <w:rPr>
          <w:lang w:val="en-GB"/>
        </w:rPr>
        <w:t>maximum</w:t>
      </w:r>
      <w:r w:rsidRPr="001F39BC">
        <w:t xml:space="preserve"> </w:t>
      </w:r>
      <w:r w:rsidRPr="001F39BC">
        <w:rPr>
          <w:lang w:val="en-GB"/>
        </w:rPr>
        <w:t>rated</w:t>
      </w:r>
      <w:r w:rsidRPr="001F39BC">
        <w:t xml:space="preserve"> </w:t>
      </w:r>
      <w:r w:rsidRPr="001F39BC">
        <w:rPr>
          <w:lang w:val="en-GB"/>
        </w:rPr>
        <w:t>load</w:t>
      </w:r>
      <w:r>
        <w:t xml:space="preserve">): Максимально допустимая </w:t>
      </w:r>
      <w:r w:rsidRPr="009E503F">
        <w:t>масса пользователя</w:t>
      </w:r>
      <w:r w:rsidRPr="001F39BC">
        <w:t>, включая массу инстру</w:t>
      </w:r>
      <w:r>
        <w:t>ментов и оборудования, указанная</w:t>
      </w:r>
      <w:r w:rsidRPr="001F39BC">
        <w:t xml:space="preserve"> изготовителем для спасательного подъемного устройства.</w:t>
      </w:r>
    </w:p>
    <w:p w:rsidR="00164A41" w:rsidRPr="001F39BC" w:rsidRDefault="00164A41" w:rsidP="001000A9">
      <w:pPr>
        <w:pStyle w:val="154"/>
        <w:spacing w:before="0" w:after="0"/>
        <w:rPr>
          <w:sz w:val="24"/>
          <w:szCs w:val="24"/>
        </w:rPr>
      </w:pPr>
      <w:r w:rsidRPr="001F39BC">
        <w:rPr>
          <w:rStyle w:val="157"/>
        </w:rPr>
        <w:t>Примечание –</w:t>
      </w:r>
      <w:r w:rsidRPr="001F39BC">
        <w:rPr>
          <w:b/>
          <w:sz w:val="24"/>
          <w:szCs w:val="24"/>
        </w:rPr>
        <w:t xml:space="preserve"> </w:t>
      </w:r>
      <w:r w:rsidRPr="001F39BC">
        <w:rPr>
          <w:sz w:val="24"/>
          <w:szCs w:val="24"/>
        </w:rPr>
        <w:t xml:space="preserve">Максимальную </w:t>
      </w:r>
      <w:r w:rsidRPr="00B0428B">
        <w:rPr>
          <w:sz w:val="24"/>
          <w:szCs w:val="24"/>
        </w:rPr>
        <w:t>номинальную нагрузку</w:t>
      </w:r>
      <w:r w:rsidRPr="001F39BC">
        <w:rPr>
          <w:sz w:val="24"/>
          <w:szCs w:val="24"/>
        </w:rPr>
        <w:t xml:space="preserve"> выражают в килограммах.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3.4 </w:t>
      </w:r>
      <w:r w:rsidRPr="001F39BC">
        <w:rPr>
          <w:b/>
          <w:bCs/>
        </w:rPr>
        <w:t>сила торможения</w:t>
      </w:r>
      <w:r w:rsidRPr="001F39BC">
        <w:t xml:space="preserve"> (</w:t>
      </w:r>
      <w:r w:rsidRPr="001F39BC">
        <w:rPr>
          <w:lang w:val="en-GB"/>
        </w:rPr>
        <w:t>braking</w:t>
      </w:r>
      <w:r w:rsidRPr="001F39BC">
        <w:t xml:space="preserve"> </w:t>
      </w:r>
      <w:r w:rsidRPr="001F39BC">
        <w:rPr>
          <w:lang w:val="en-GB"/>
        </w:rPr>
        <w:t>force</w:t>
      </w:r>
      <w:r w:rsidRPr="001F39BC">
        <w:t xml:space="preserve">), </w:t>
      </w:r>
      <w:proofErr w:type="spellStart"/>
      <w:r w:rsidRPr="001F39BC">
        <w:rPr>
          <w:i/>
        </w:rPr>
        <w:t>F</w:t>
      </w:r>
      <w:r w:rsidRPr="001F39BC">
        <w:rPr>
          <w:vertAlign w:val="subscript"/>
        </w:rPr>
        <w:t>max</w:t>
      </w:r>
      <w:proofErr w:type="spellEnd"/>
      <w:r w:rsidRPr="001F39BC">
        <w:t>: Максимальная сила</w:t>
      </w:r>
      <w:r>
        <w:t>,</w:t>
      </w:r>
      <w:r w:rsidRPr="001F39BC">
        <w:t xml:space="preserve"> измеренная на концевом соединении стропа в течение периода торможения при динамическом испытании для определения защитных функций.</w:t>
      </w:r>
    </w:p>
    <w:p w:rsidR="00164A41" w:rsidRPr="001F39BC" w:rsidRDefault="00164A41" w:rsidP="001000A9">
      <w:pPr>
        <w:pStyle w:val="154"/>
        <w:spacing w:before="0" w:after="0"/>
        <w:rPr>
          <w:sz w:val="24"/>
          <w:szCs w:val="24"/>
        </w:rPr>
      </w:pPr>
      <w:r w:rsidRPr="001F39BC">
        <w:rPr>
          <w:rStyle w:val="157"/>
        </w:rPr>
        <w:t xml:space="preserve">Примечание – </w:t>
      </w:r>
      <w:r w:rsidRPr="001F39BC">
        <w:rPr>
          <w:sz w:val="24"/>
          <w:szCs w:val="24"/>
        </w:rPr>
        <w:t xml:space="preserve">Максимальную силу </w:t>
      </w:r>
      <w:r w:rsidRPr="001F39BC">
        <w:rPr>
          <w:i/>
          <w:sz w:val="24"/>
          <w:szCs w:val="24"/>
        </w:rPr>
        <w:t>F</w:t>
      </w:r>
      <w:r w:rsidRPr="001F39BC">
        <w:rPr>
          <w:sz w:val="24"/>
          <w:szCs w:val="24"/>
          <w:vertAlign w:val="subscript"/>
          <w:lang w:val="en-US"/>
        </w:rPr>
        <w:t>max</w:t>
      </w:r>
      <w:r w:rsidRPr="001F39BC">
        <w:rPr>
          <w:sz w:val="24"/>
          <w:szCs w:val="24"/>
        </w:rPr>
        <w:t xml:space="preserve"> выражают </w:t>
      </w:r>
      <w:proofErr w:type="gramStart"/>
      <w:r w:rsidRPr="001F39BC">
        <w:rPr>
          <w:sz w:val="24"/>
          <w:szCs w:val="24"/>
        </w:rPr>
        <w:t>в  килоньютонах</w:t>
      </w:r>
      <w:proofErr w:type="gramEnd"/>
      <w:r w:rsidRPr="001F39BC">
        <w:rPr>
          <w:sz w:val="24"/>
          <w:szCs w:val="24"/>
        </w:rPr>
        <w:t>.</w:t>
      </w:r>
    </w:p>
    <w:p w:rsidR="00164A41" w:rsidRPr="001F39BC" w:rsidRDefault="00164A41" w:rsidP="001000A9">
      <w:pPr>
        <w:pStyle w:val="15"/>
        <w:spacing w:after="0"/>
      </w:pPr>
      <w:bookmarkStart w:id="23" w:name="_Toc491198745"/>
      <w:bookmarkStart w:id="24" w:name="_Toc511662570"/>
      <w:bookmarkStart w:id="25" w:name="_Toc511665730"/>
      <w:bookmarkStart w:id="26" w:name="_Toc15724653"/>
      <w:bookmarkStart w:id="27" w:name="_Toc15727706"/>
      <w:bookmarkStart w:id="28" w:name="_Toc15727868"/>
      <w:bookmarkStart w:id="29" w:name="_Toc15825768"/>
      <w:bookmarkStart w:id="30" w:name="_Toc16843687"/>
      <w:r w:rsidRPr="00376A41">
        <w:t>4 Требования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F39BC">
        <w:t xml:space="preserve"> </w:t>
      </w:r>
    </w:p>
    <w:p w:rsidR="00164A41" w:rsidRPr="001F39BC" w:rsidRDefault="00164A41" w:rsidP="001000A9">
      <w:pPr>
        <w:pStyle w:val="150"/>
        <w:spacing w:after="0"/>
      </w:pPr>
      <w:bookmarkStart w:id="31" w:name="_Toc491198746"/>
      <w:bookmarkStart w:id="32" w:name="_Toc511662571"/>
      <w:bookmarkStart w:id="33" w:name="_Toc511665731"/>
      <w:bookmarkStart w:id="34" w:name="_Toc15724654"/>
      <w:bookmarkStart w:id="35" w:name="_Toc15727707"/>
      <w:bookmarkStart w:id="36" w:name="_Toc15727869"/>
      <w:bookmarkStart w:id="37" w:name="_Toc15825769"/>
      <w:bookmarkStart w:id="38" w:name="_Toc16843688"/>
      <w:r w:rsidRPr="001F39BC">
        <w:t>4.1</w:t>
      </w:r>
      <w:bookmarkEnd w:id="31"/>
      <w:bookmarkEnd w:id="32"/>
      <w:bookmarkEnd w:id="33"/>
      <w:r w:rsidRPr="001F39BC">
        <w:t xml:space="preserve"> </w:t>
      </w:r>
      <w:bookmarkEnd w:id="34"/>
      <w:bookmarkEnd w:id="35"/>
      <w:bookmarkEnd w:id="36"/>
      <w:bookmarkEnd w:id="37"/>
      <w:r w:rsidRPr="001F39BC">
        <w:t>Общие положения</w:t>
      </w:r>
      <w:bookmarkEnd w:id="38"/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4.1.1 Спасательное подъемное устройство, интегрированное в </w:t>
      </w:r>
      <w:r>
        <w:t xml:space="preserve">другие средства </w:t>
      </w:r>
      <w:r w:rsidRPr="001F39BC">
        <w:t>индивидуальной защиты от падения (н</w:t>
      </w:r>
      <w:r>
        <w:t>апример, в страховочную систему</w:t>
      </w:r>
      <w:r w:rsidRPr="001F39BC">
        <w:t>), должно соответствовать всем требованиям настоящего стандарта.</w:t>
      </w:r>
    </w:p>
    <w:p w:rsidR="00164A41" w:rsidRPr="001F39BC" w:rsidRDefault="00164A41" w:rsidP="001000A9">
      <w:pPr>
        <w:pStyle w:val="154"/>
        <w:spacing w:before="0" w:after="0"/>
      </w:pPr>
      <w:r w:rsidRPr="00616492">
        <w:t xml:space="preserve">4.1.2 Если спасательное подъемное устройство устанавливают стационарно или оно предназначено для совместного использования с </w:t>
      </w:r>
      <w:proofErr w:type="spellStart"/>
      <w:r w:rsidRPr="00616492">
        <w:t>триподом</w:t>
      </w:r>
      <w:proofErr w:type="spellEnd"/>
      <w:r w:rsidRPr="00616492">
        <w:t xml:space="preserve"> или аналогичным </w:t>
      </w:r>
      <w:proofErr w:type="gramStart"/>
      <w:r w:rsidRPr="00616492">
        <w:t>анкерным  устройством</w:t>
      </w:r>
      <w:proofErr w:type="gramEnd"/>
      <w:r w:rsidRPr="00616492">
        <w:t xml:space="preserve"> в соответствии с EN 795, то весь комплекс (т.е. система из спасательного подъемного устройства и</w:t>
      </w:r>
      <w:r w:rsidRPr="001F39BC">
        <w:t xml:space="preserve"> анкерного устройства) должн</w:t>
      </w:r>
      <w:r>
        <w:t>а</w:t>
      </w:r>
      <w:r w:rsidRPr="001F39BC">
        <w:t xml:space="preserve"> соответствовать требованиям настоящего стандарта.</w:t>
      </w:r>
    </w:p>
    <w:p w:rsidR="00164A41" w:rsidRPr="001F39BC" w:rsidRDefault="00164A41" w:rsidP="001000A9">
      <w:pPr>
        <w:pStyle w:val="150"/>
        <w:spacing w:after="0"/>
        <w:rPr>
          <w:szCs w:val="52"/>
        </w:rPr>
      </w:pPr>
      <w:bookmarkStart w:id="39" w:name="_Toc15724655"/>
      <w:bookmarkStart w:id="40" w:name="_Toc15727708"/>
      <w:bookmarkStart w:id="41" w:name="_Toc15727870"/>
      <w:bookmarkStart w:id="42" w:name="_Toc15825770"/>
      <w:bookmarkStart w:id="43" w:name="_Toc16843689"/>
      <w:r w:rsidRPr="001F39BC">
        <w:rPr>
          <w:szCs w:val="52"/>
        </w:rPr>
        <w:t xml:space="preserve">4.2 </w:t>
      </w:r>
      <w:bookmarkEnd w:id="39"/>
      <w:bookmarkEnd w:id="40"/>
      <w:bookmarkEnd w:id="41"/>
      <w:bookmarkEnd w:id="42"/>
      <w:r w:rsidRPr="001F39BC">
        <w:rPr>
          <w:szCs w:val="52"/>
        </w:rPr>
        <w:t>Эргономика</w:t>
      </w:r>
      <w:bookmarkEnd w:id="43"/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При испытаниях по 5.4 с использованием груза массой, эквивалентной максимальной </w:t>
      </w:r>
      <w:r>
        <w:t xml:space="preserve">номинальной нагрузке, но не менее 100 </w:t>
      </w:r>
      <w:r w:rsidRPr="001F39BC">
        <w:t>кг, рабочее усилие для подъема испытательно</w:t>
      </w:r>
      <w:r>
        <w:t>го груза</w:t>
      </w:r>
      <w:r w:rsidRPr="001F39BC">
        <w:t xml:space="preserve"> не должно превышать 250</w:t>
      </w:r>
      <w:r>
        <w:t xml:space="preserve"> </w:t>
      </w:r>
      <w:r w:rsidRPr="001F39BC">
        <w:t>Н.</w:t>
      </w:r>
    </w:p>
    <w:p w:rsidR="00164A41" w:rsidRPr="001F39BC" w:rsidRDefault="00164A41" w:rsidP="001000A9">
      <w:pPr>
        <w:pStyle w:val="150"/>
        <w:spacing w:after="0"/>
      </w:pPr>
      <w:bookmarkStart w:id="44" w:name="_Toc15724656"/>
      <w:bookmarkStart w:id="45" w:name="_Toc15727709"/>
      <w:bookmarkStart w:id="46" w:name="_Toc15727871"/>
      <w:bookmarkStart w:id="47" w:name="_Toc15825771"/>
      <w:bookmarkStart w:id="48" w:name="_Toc16843690"/>
      <w:r w:rsidRPr="001F39BC">
        <w:t xml:space="preserve">4.3 </w:t>
      </w:r>
      <w:bookmarkEnd w:id="44"/>
      <w:bookmarkEnd w:id="45"/>
      <w:bookmarkEnd w:id="46"/>
      <w:bookmarkEnd w:id="47"/>
      <w:r w:rsidRPr="001F39BC">
        <w:t>Материалы и конструкция</w:t>
      </w:r>
      <w:bookmarkEnd w:id="48"/>
    </w:p>
    <w:p w:rsidR="00164A41" w:rsidRPr="001F39BC" w:rsidRDefault="00164A41" w:rsidP="001000A9">
      <w:pPr>
        <w:pStyle w:val="151"/>
        <w:spacing w:after="0"/>
      </w:pPr>
      <w:bookmarkStart w:id="49" w:name="_Toc16843691"/>
      <w:r w:rsidRPr="001F39BC">
        <w:lastRenderedPageBreak/>
        <w:t>4.3.1 Общие положения</w:t>
      </w:r>
      <w:bookmarkEnd w:id="49"/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Материалы, применяемые для изготовления спасательного </w:t>
      </w:r>
      <w:proofErr w:type="gramStart"/>
      <w:r w:rsidRPr="001F39BC">
        <w:t>подъемного  устройства</w:t>
      </w:r>
      <w:proofErr w:type="gramEnd"/>
      <w:r w:rsidRPr="001F39BC">
        <w:t>, которые могут соприкасаться с кожей пользователя при использовании их по назначению, не должны вызывать раздражения или сенсибилизирующего действия.</w:t>
      </w:r>
    </w:p>
    <w:p w:rsidR="00164A41" w:rsidRPr="00C960B0" w:rsidRDefault="00164A41" w:rsidP="001000A9">
      <w:pPr>
        <w:pStyle w:val="154"/>
        <w:spacing w:before="0" w:after="0"/>
      </w:pPr>
      <w:r w:rsidRPr="00C960B0">
        <w:t>При испытании спасательного подъемного устройства по 5.3 не должно быть острых граней и заусенцев, которые могут привести к травме пользователя</w:t>
      </w:r>
      <w:r>
        <w:t>.</w:t>
      </w:r>
    </w:p>
    <w:p w:rsidR="00164A41" w:rsidRPr="001F39BC" w:rsidRDefault="00164A41" w:rsidP="001000A9">
      <w:pPr>
        <w:pStyle w:val="151"/>
        <w:spacing w:after="0"/>
      </w:pPr>
      <w:bookmarkStart w:id="50" w:name="_Toc16843692"/>
      <w:r w:rsidRPr="001F39BC">
        <w:t>4.3.2 Стропы</w:t>
      </w:r>
      <w:bookmarkEnd w:id="50"/>
    </w:p>
    <w:p w:rsidR="00164A41" w:rsidRPr="001F39BC" w:rsidRDefault="00164A41" w:rsidP="001000A9">
      <w:pPr>
        <w:pStyle w:val="154"/>
        <w:spacing w:before="0" w:after="0"/>
      </w:pPr>
      <w:r w:rsidRPr="001F39BC">
        <w:t>Стропы должны быть изготовлены из текстильного каната или тканой ленты, или стального проволочного каната.</w:t>
      </w:r>
    </w:p>
    <w:p w:rsidR="00164A41" w:rsidRPr="001F39BC" w:rsidRDefault="00164A41" w:rsidP="001000A9">
      <w:pPr>
        <w:pStyle w:val="154"/>
        <w:spacing w:before="0" w:after="0"/>
        <w:rPr>
          <w:sz w:val="24"/>
          <w:szCs w:val="24"/>
        </w:rPr>
      </w:pPr>
      <w:r w:rsidRPr="001F39BC">
        <w:rPr>
          <w:rStyle w:val="157"/>
        </w:rPr>
        <w:t xml:space="preserve">Примечание – </w:t>
      </w:r>
      <w:r w:rsidRPr="001F39BC">
        <w:rPr>
          <w:sz w:val="24"/>
          <w:szCs w:val="24"/>
        </w:rPr>
        <w:t>Для предотвращения вращения спасаемого человека стропы могут использоваться с присоединяемым вертлюгом.</w:t>
      </w:r>
    </w:p>
    <w:p w:rsidR="00164A41" w:rsidRPr="001F39BC" w:rsidRDefault="00164A41" w:rsidP="001000A9">
      <w:pPr>
        <w:pStyle w:val="151"/>
        <w:spacing w:after="0"/>
      </w:pPr>
      <w:bookmarkStart w:id="51" w:name="_Toc16843693"/>
      <w:r w:rsidRPr="001F39BC">
        <w:t>4.3.3 Канаты и тканые ленты</w:t>
      </w:r>
      <w:bookmarkEnd w:id="51"/>
    </w:p>
    <w:p w:rsidR="00164A41" w:rsidRPr="001F39BC" w:rsidRDefault="00164A41" w:rsidP="001000A9">
      <w:pPr>
        <w:pStyle w:val="154"/>
        <w:spacing w:before="0" w:after="0"/>
      </w:pPr>
      <w:r w:rsidRPr="001F39BC">
        <w:t>Канаты из волокон должны быть изготовлены в виде плетеных канатов или канатов с сердечником низкого растяжения. Канаты должны соответствовать требованиям EN 1891:1998 (пункты 4.1 и 4.5). Кроме того, канаты с сердечником, должны дополнительно соответствовать требованиям EN 1891:1998 (пункт 4.4).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Проволочные канаты должны соответствовать требованиям ISO 2232.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Тканые ленты и нити должны быть изготовлены из новых синтетических </w:t>
      </w:r>
      <w:proofErr w:type="spellStart"/>
      <w:r w:rsidRPr="001F39BC">
        <w:t>монофиламентных</w:t>
      </w:r>
      <w:proofErr w:type="spellEnd"/>
      <w:r w:rsidRPr="001F39BC">
        <w:t xml:space="preserve"> или комплексных нитей, подходящих для предполагаемого использования. Удельная прочность на разрыв синтетических волокон</w:t>
      </w:r>
      <w:r>
        <w:t xml:space="preserve"> должна составлять не менее 0,6 </w:t>
      </w:r>
      <w:r w:rsidRPr="001F39BC">
        <w:t>Н/текс.</w:t>
      </w:r>
    </w:p>
    <w:p w:rsidR="00164A41" w:rsidRPr="001F39BC" w:rsidRDefault="00164A41" w:rsidP="00154B24">
      <w:pPr>
        <w:pStyle w:val="154"/>
        <w:spacing w:before="0" w:after="0"/>
        <w:rPr>
          <w:strike/>
        </w:rPr>
      </w:pPr>
      <w:r w:rsidRPr="001F39BC">
        <w:t xml:space="preserve">Нити, применяемые для сшивания, должны быть сопоставимого с канатом или лентой качества, а также предназначены для совместного использования вместе с ними. 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Нити, используемые для сшивания, должны иметь контрастный оттенок или цвет для облегчения визуального контроля.</w:t>
      </w:r>
    </w:p>
    <w:p w:rsidR="00164A41" w:rsidRPr="001F39BC" w:rsidRDefault="00164A41" w:rsidP="001000A9">
      <w:pPr>
        <w:pStyle w:val="151"/>
        <w:spacing w:after="0"/>
        <w:rPr>
          <w:b w:val="0"/>
          <w:bCs w:val="0"/>
        </w:rPr>
      </w:pPr>
      <w:bookmarkStart w:id="52" w:name="_Toc16843694"/>
      <w:r w:rsidRPr="001F39BC">
        <w:t>4.3.4 Соединительные элементы</w:t>
      </w:r>
      <w:bookmarkEnd w:id="52"/>
      <w:r w:rsidRPr="001F39BC">
        <w:rPr>
          <w:b w:val="0"/>
          <w:bCs w:val="0"/>
        </w:rPr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Соединительные элементы, интегрированные в спасательное подъемное устройство, должны соответствовать требованиям EN 362:2004, за исключением </w:t>
      </w:r>
      <w:r w:rsidRPr="001F39BC">
        <w:lastRenderedPageBreak/>
        <w:t>4.6.</w:t>
      </w:r>
    </w:p>
    <w:p w:rsidR="00164A41" w:rsidRPr="001F39BC" w:rsidRDefault="00164A41" w:rsidP="001000A9">
      <w:pPr>
        <w:pStyle w:val="150"/>
        <w:spacing w:after="0"/>
      </w:pPr>
      <w:bookmarkStart w:id="53" w:name="_Toc16843695"/>
      <w:r w:rsidRPr="001F39BC">
        <w:t>4.4 Функционирование спасательного подъемного устройства класса А</w:t>
      </w:r>
      <w:bookmarkEnd w:id="53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При испытании по 5.8.1 должны сохраняться надлежащие эксплуатационные свойства подъемного устройства, а испытательная масса должна </w:t>
      </w:r>
      <w:r>
        <w:t>быть остановлена в пределах 100 </w:t>
      </w:r>
      <w:r w:rsidRPr="001F39BC">
        <w:t xml:space="preserve">мм на вертикальном участке стропа. </w:t>
      </w:r>
    </w:p>
    <w:p w:rsidR="00164A41" w:rsidRPr="001F39BC" w:rsidRDefault="00164A41" w:rsidP="001000A9">
      <w:pPr>
        <w:pStyle w:val="150"/>
        <w:spacing w:after="0"/>
      </w:pPr>
      <w:bookmarkStart w:id="54" w:name="_Toc16843696"/>
      <w:r w:rsidRPr="001F39BC">
        <w:t>4.5 Динамичес</w:t>
      </w:r>
      <w:r>
        <w:t>кие характеристики</w:t>
      </w:r>
      <w:r w:rsidRPr="001F39BC">
        <w:t xml:space="preserve"> и функционирование спасательного подъемного устройства класса В</w:t>
      </w:r>
      <w:bookmarkEnd w:id="54"/>
      <w:r w:rsidRPr="001F39BC">
        <w:t xml:space="preserve"> </w:t>
      </w:r>
    </w:p>
    <w:p w:rsidR="00164A41" w:rsidRDefault="00164A41" w:rsidP="0006579D">
      <w:pPr>
        <w:pStyle w:val="154"/>
      </w:pPr>
      <w:r>
        <w:t xml:space="preserve">При испытании по 5.5 масса испытательного груза должна быть эквивалентна максимальной номинальной нагрузке, но быть не менее 100 кг, а сила торможения </w:t>
      </w:r>
      <w:proofErr w:type="spellStart"/>
      <w:r>
        <w:t>F</w:t>
      </w:r>
      <w:r w:rsidRPr="008138E2">
        <w:rPr>
          <w:vertAlign w:val="subscript"/>
        </w:rPr>
        <w:t>max</w:t>
      </w:r>
      <w:proofErr w:type="spellEnd"/>
      <w:r>
        <w:t xml:space="preserve"> не должна превышать 6 </w:t>
      </w:r>
      <w:proofErr w:type="spellStart"/>
      <w:r>
        <w:t>кН.</w:t>
      </w:r>
      <w:proofErr w:type="spellEnd"/>
    </w:p>
    <w:p w:rsidR="00164A41" w:rsidRPr="001F39BC" w:rsidRDefault="00164A41" w:rsidP="0006579D">
      <w:pPr>
        <w:pStyle w:val="154"/>
      </w:pPr>
      <w:r>
        <w:t xml:space="preserve">После испытания по 5.8.2 испытательный груз должен быть остановлен </w:t>
      </w:r>
      <w:r w:rsidRPr="001F39BC">
        <w:t xml:space="preserve">в пределах 100 мм на вертикальном участке стропа, а функции подъема и спуска не должны нарушаться. </w:t>
      </w:r>
    </w:p>
    <w:p w:rsidR="00164A41" w:rsidRPr="001F39BC" w:rsidRDefault="00164A41" w:rsidP="001000A9">
      <w:pPr>
        <w:pStyle w:val="150"/>
        <w:spacing w:after="0"/>
      </w:pPr>
      <w:bookmarkStart w:id="55" w:name="_Toc16843697"/>
      <w:r w:rsidRPr="001F39BC">
        <w:t>4.6 Прочность при статической нагрузке</w:t>
      </w:r>
      <w:bookmarkEnd w:id="55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При испытании по 5.6 </w:t>
      </w:r>
      <w:r>
        <w:t>нагрузкой</w:t>
      </w:r>
      <w:r w:rsidRPr="001F39BC">
        <w:t xml:space="preserve">, эквивалентной 10-кратной максимальной </w:t>
      </w:r>
      <w:r>
        <w:t>номинальной нагрузке, но не менее 12 </w:t>
      </w:r>
      <w:r w:rsidRPr="001F39BC">
        <w:t xml:space="preserve">кН, спасательное подъемное устройство должно выдерживать приложенную </w:t>
      </w:r>
      <w:r>
        <w:t>нагрузку не менее 3 </w:t>
      </w:r>
      <w:r w:rsidRPr="001F39BC">
        <w:t xml:space="preserve">мин без образования трещин или разрывов. </w:t>
      </w:r>
    </w:p>
    <w:p w:rsidR="00164A41" w:rsidRPr="001F39BC" w:rsidRDefault="00164A41" w:rsidP="001000A9">
      <w:pPr>
        <w:pStyle w:val="150"/>
        <w:spacing w:after="0"/>
      </w:pPr>
      <w:bookmarkStart w:id="56" w:name="_Toc16843698"/>
      <w:r w:rsidRPr="001F39BC">
        <w:t>4.7 </w:t>
      </w:r>
      <w:bookmarkEnd w:id="56"/>
      <w:r w:rsidRPr="001F39BC">
        <w:t>Коррозионная стойкость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После испытания по 5.7 металлические части не должны иметь признаков коррозии, которая могла бы нарушить функционирование спасательного подъемного устройства (следы окисления металла и белые разводы являются допустимыми, если они не ухудшают функционирование устройства).</w:t>
      </w:r>
    </w:p>
    <w:p w:rsidR="00164A41" w:rsidRPr="001F39BC" w:rsidRDefault="00164A41" w:rsidP="001000A9">
      <w:pPr>
        <w:pStyle w:val="154"/>
        <w:spacing w:before="0" w:after="0"/>
        <w:rPr>
          <w:sz w:val="24"/>
          <w:szCs w:val="24"/>
        </w:rPr>
      </w:pPr>
      <w:r>
        <w:rPr>
          <w:rStyle w:val="157"/>
        </w:rPr>
        <w:t xml:space="preserve">Примечание </w:t>
      </w:r>
      <w:r w:rsidRPr="001F39BC">
        <w:rPr>
          <w:rStyle w:val="157"/>
        </w:rPr>
        <w:t xml:space="preserve">- </w:t>
      </w:r>
      <w:r w:rsidRPr="00643DE2">
        <w:rPr>
          <w:sz w:val="22"/>
          <w:szCs w:val="22"/>
        </w:rPr>
        <w:t>Соответствие этому требованию н</w:t>
      </w:r>
      <w:r>
        <w:rPr>
          <w:sz w:val="22"/>
          <w:szCs w:val="22"/>
        </w:rPr>
        <w:t>е предполагает исполь</w:t>
      </w:r>
      <w:r w:rsidRPr="00643DE2">
        <w:rPr>
          <w:sz w:val="22"/>
          <w:szCs w:val="22"/>
        </w:rPr>
        <w:t>з</w:t>
      </w:r>
      <w:r>
        <w:rPr>
          <w:sz w:val="22"/>
          <w:szCs w:val="22"/>
        </w:rPr>
        <w:t>ование устройства в морской сре</w:t>
      </w:r>
      <w:r w:rsidRPr="00643DE2">
        <w:rPr>
          <w:sz w:val="22"/>
          <w:szCs w:val="22"/>
        </w:rPr>
        <w:t>де</w:t>
      </w:r>
      <w:r>
        <w:rPr>
          <w:sz w:val="22"/>
          <w:szCs w:val="22"/>
        </w:rPr>
        <w:t>.</w:t>
      </w:r>
      <w:r w:rsidRPr="001F39BC">
        <w:rPr>
          <w:sz w:val="24"/>
          <w:szCs w:val="24"/>
        </w:rPr>
        <w:t xml:space="preserve"> </w:t>
      </w:r>
    </w:p>
    <w:p w:rsidR="00164A41" w:rsidRPr="001F39BC" w:rsidRDefault="00164A41" w:rsidP="004A55A2">
      <w:pPr>
        <w:pStyle w:val="150"/>
        <w:spacing w:after="0"/>
      </w:pPr>
      <w:bookmarkStart w:id="57" w:name="_Toc16843699"/>
      <w:r w:rsidRPr="001F39BC">
        <w:t>4.8 Маркировка и информация</w:t>
      </w:r>
      <w:bookmarkEnd w:id="57"/>
      <w:r w:rsidRPr="001F39BC">
        <w:t xml:space="preserve"> </w:t>
      </w:r>
    </w:p>
    <w:p w:rsidR="00164A41" w:rsidRPr="001F39BC" w:rsidRDefault="00164A41" w:rsidP="004A55A2">
      <w:pPr>
        <w:pStyle w:val="154"/>
        <w:spacing w:before="0" w:after="0"/>
      </w:pPr>
      <w:r w:rsidRPr="001F39BC">
        <w:t>Маркировка спасательного подъемного устройства должна соответствовать требованиям раздела 6.</w:t>
      </w:r>
    </w:p>
    <w:p w:rsidR="00164A41" w:rsidRDefault="00164A41" w:rsidP="004A55A2">
      <w:pPr>
        <w:pStyle w:val="15"/>
        <w:spacing w:after="0"/>
        <w:jc w:val="both"/>
        <w:rPr>
          <w:b w:val="0"/>
          <w:sz w:val="28"/>
          <w:szCs w:val="28"/>
        </w:rPr>
      </w:pPr>
      <w:bookmarkStart w:id="58" w:name="_Toc16843700"/>
      <w:r w:rsidRPr="004A55A2">
        <w:rPr>
          <w:b w:val="0"/>
          <w:sz w:val="28"/>
          <w:szCs w:val="28"/>
        </w:rPr>
        <w:lastRenderedPageBreak/>
        <w:t>Информация, предоставляемая изготовителем со спасательным подъемным устройством, должна соответствовать требованиям раздела 7.</w:t>
      </w:r>
    </w:p>
    <w:p w:rsidR="00164A41" w:rsidRPr="001F39BC" w:rsidRDefault="00164A41" w:rsidP="001000A9">
      <w:pPr>
        <w:pStyle w:val="15"/>
        <w:spacing w:after="0"/>
      </w:pPr>
      <w:r w:rsidRPr="001F39BC">
        <w:t>5 Методы испытаний</w:t>
      </w:r>
      <w:bookmarkEnd w:id="58"/>
      <w:r w:rsidRPr="001F39BC">
        <w:t xml:space="preserve"> </w:t>
      </w:r>
    </w:p>
    <w:p w:rsidR="00164A41" w:rsidRPr="001F39BC" w:rsidRDefault="00164A41" w:rsidP="001000A9">
      <w:pPr>
        <w:pStyle w:val="150"/>
        <w:spacing w:after="0"/>
      </w:pPr>
      <w:bookmarkStart w:id="59" w:name="_Toc16843701"/>
      <w:r w:rsidRPr="001F39BC">
        <w:t>5.1 Отбор образцов</w:t>
      </w:r>
      <w:bookmarkEnd w:id="59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Для проведения испытаний должно быть предоставлено не менее двух образцов. </w:t>
      </w:r>
    </w:p>
    <w:p w:rsidR="00164A41" w:rsidRPr="001F39BC" w:rsidRDefault="00164A41" w:rsidP="001000A9">
      <w:pPr>
        <w:pStyle w:val="150"/>
        <w:spacing w:after="0"/>
      </w:pPr>
      <w:bookmarkStart w:id="60" w:name="_Toc16843702"/>
      <w:r w:rsidRPr="001F39BC">
        <w:t>5.2 Испытательные грузы</w:t>
      </w:r>
      <w:bookmarkEnd w:id="60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Требуются три испытательных груза:</w:t>
      </w:r>
    </w:p>
    <w:p w:rsidR="00164A41" w:rsidRPr="00376A41" w:rsidRDefault="00164A41" w:rsidP="001000A9">
      <w:pPr>
        <w:pStyle w:val="154"/>
        <w:spacing w:before="0" w:after="0"/>
      </w:pPr>
      <w:r w:rsidRPr="001F39BC">
        <w:t xml:space="preserve">- испытательный </w:t>
      </w:r>
      <w:r w:rsidRPr="00376A41">
        <w:t xml:space="preserve">груз </w:t>
      </w:r>
      <w:r w:rsidRPr="00376A41">
        <w:rPr>
          <w:iCs/>
        </w:rPr>
        <w:t>А,</w:t>
      </w:r>
      <w:r w:rsidRPr="00376A41">
        <w:t xml:space="preserve"> масса которого эквивалентна максимальной номинальной нагрузке, но не менее 100 кг;</w:t>
      </w:r>
    </w:p>
    <w:p w:rsidR="00164A41" w:rsidRPr="00376A41" w:rsidRDefault="00164A41" w:rsidP="001000A9">
      <w:pPr>
        <w:pStyle w:val="154"/>
        <w:spacing w:before="0" w:after="0"/>
      </w:pPr>
      <w:r w:rsidRPr="00376A41">
        <w:t xml:space="preserve">- испытательный груз </w:t>
      </w:r>
      <w:r w:rsidRPr="00376A41">
        <w:rPr>
          <w:iCs/>
        </w:rPr>
        <w:t>В</w:t>
      </w:r>
      <w:r w:rsidRPr="00376A41">
        <w:t>, масса которого эквивалентна нагрузке в 1,5 раза большей максимальной номинальной нагрузки, но не менее 150 кг;</w:t>
      </w:r>
    </w:p>
    <w:p w:rsidR="00164A41" w:rsidRPr="001F39BC" w:rsidRDefault="00164A41" w:rsidP="001000A9">
      <w:pPr>
        <w:pStyle w:val="154"/>
        <w:spacing w:before="0" w:after="0"/>
      </w:pPr>
      <w:r w:rsidRPr="00376A41">
        <w:t xml:space="preserve">- испытательный груз </w:t>
      </w:r>
      <w:r w:rsidRPr="00376A41">
        <w:rPr>
          <w:iCs/>
        </w:rPr>
        <w:t>С:</w:t>
      </w:r>
      <w:r>
        <w:t>30 </w:t>
      </w:r>
      <w:r w:rsidRPr="001F39BC">
        <w:t>кг.</w:t>
      </w:r>
    </w:p>
    <w:p w:rsidR="00164A41" w:rsidRPr="001F39BC" w:rsidRDefault="00164A41" w:rsidP="001000A9">
      <w:pPr>
        <w:pStyle w:val="154"/>
        <w:spacing w:before="0" w:after="0"/>
      </w:pPr>
      <w:r>
        <w:t xml:space="preserve">Предельное </w:t>
      </w:r>
      <w:r w:rsidRPr="001F39BC">
        <w:t>отклонение массы испытательных грузов должно составлять (</w:t>
      </w:r>
      <w:r w:rsidRPr="001F39BC">
        <w:rPr>
          <w:vertAlign w:val="superscript"/>
        </w:rPr>
        <w:t>+2</w:t>
      </w:r>
      <w:r w:rsidRPr="001F39BC">
        <w:rPr>
          <w:vertAlign w:val="subscript"/>
        </w:rPr>
        <w:t>0</w:t>
      </w:r>
      <w:r>
        <w:t>) </w:t>
      </w:r>
      <w:r w:rsidRPr="001F39BC">
        <w:t>%.</w:t>
      </w:r>
    </w:p>
    <w:p w:rsidR="00164A41" w:rsidRPr="001F39BC" w:rsidRDefault="00164A41" w:rsidP="001000A9">
      <w:pPr>
        <w:pStyle w:val="150"/>
        <w:spacing w:after="0"/>
      </w:pPr>
      <w:bookmarkStart w:id="61" w:name="_Toc16843703"/>
      <w:r w:rsidRPr="001F39BC">
        <w:t>5.3 Проверка конструкции</w:t>
      </w:r>
      <w:bookmarkEnd w:id="61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Проверку конструкции осуществляют путем сравнения с соответствующей документацией </w:t>
      </w:r>
      <w:r>
        <w:rPr>
          <w:szCs w:val="24"/>
        </w:rPr>
        <w:t>и путем визуальной и/или</w:t>
      </w:r>
      <w:r w:rsidRPr="001F39BC">
        <w:rPr>
          <w:szCs w:val="24"/>
        </w:rPr>
        <w:t xml:space="preserve"> тактильной оценки</w:t>
      </w:r>
      <w:r w:rsidRPr="001F39BC">
        <w:t xml:space="preserve"> убеждаются, что спасательное подъемное устройство соответствует требованиям 4.3. </w:t>
      </w:r>
    </w:p>
    <w:p w:rsidR="00164A41" w:rsidRPr="001F39BC" w:rsidRDefault="00164A41" w:rsidP="001000A9">
      <w:pPr>
        <w:pStyle w:val="150"/>
        <w:spacing w:after="0"/>
      </w:pPr>
      <w:bookmarkStart w:id="62" w:name="_Toc16843704"/>
      <w:r w:rsidRPr="001F39BC">
        <w:t>5.4 Проверка рабочего усилия</w:t>
      </w:r>
      <w:bookmarkEnd w:id="62"/>
      <w:r w:rsidRPr="001F39BC">
        <w:t xml:space="preserve"> </w:t>
      </w:r>
    </w:p>
    <w:p w:rsidR="00164A41" w:rsidRPr="004C5D4C" w:rsidRDefault="00164A41" w:rsidP="001000A9">
      <w:pPr>
        <w:pStyle w:val="154"/>
        <w:spacing w:before="0" w:after="0"/>
      </w:pPr>
      <w:r w:rsidRPr="004C5D4C">
        <w:t>Спасательное подъемное устройство присоединяют к анкерной точке в соответствии с указаниями изготовителя</w:t>
      </w:r>
      <w:r>
        <w:t>.</w:t>
      </w:r>
    </w:p>
    <w:p w:rsidR="00164A41" w:rsidRPr="001F39BC" w:rsidRDefault="00164A41" w:rsidP="001000A9">
      <w:pPr>
        <w:pStyle w:val="154"/>
        <w:spacing w:before="0" w:after="0"/>
      </w:pPr>
      <w:proofErr w:type="gramStart"/>
      <w:r w:rsidRPr="001F39BC">
        <w:t>Если  спасательное</w:t>
      </w:r>
      <w:proofErr w:type="gramEnd"/>
      <w:r w:rsidRPr="001F39BC">
        <w:t xml:space="preserve"> подъемное устройство предназначено для совместного использования с </w:t>
      </w:r>
      <w:proofErr w:type="spellStart"/>
      <w:r w:rsidRPr="001F39BC">
        <w:t>триподом</w:t>
      </w:r>
      <w:proofErr w:type="spellEnd"/>
      <w:r w:rsidRPr="001F39BC">
        <w:t xml:space="preserve"> или подобным анкерным устройством, проверяют весь комплекс.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Вытягивают строп из спасательного подъемного устройства на длину не </w:t>
      </w:r>
      <w:r>
        <w:t>менее 1000 </w:t>
      </w:r>
      <w:r w:rsidRPr="001F39BC">
        <w:t xml:space="preserve">мм и прикрепляют испытательный груз </w:t>
      </w:r>
      <w:r w:rsidRPr="00B72A89">
        <w:rPr>
          <w:iCs/>
        </w:rPr>
        <w:t>А</w:t>
      </w:r>
      <w:r w:rsidRPr="001F39BC">
        <w:t xml:space="preserve"> к концевому </w:t>
      </w:r>
      <w:r w:rsidRPr="00616492">
        <w:t>соединению</w:t>
      </w:r>
      <w:r>
        <w:t xml:space="preserve"> </w:t>
      </w:r>
      <w:r w:rsidRPr="001F39BC">
        <w:t>стропа.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При необходимости регулируют в соответствии с указаниями изготовителя спасательный механизм.</w:t>
      </w:r>
    </w:p>
    <w:p w:rsidR="00164A41" w:rsidRPr="001F39BC" w:rsidRDefault="00164A41" w:rsidP="001000A9">
      <w:pPr>
        <w:pStyle w:val="154"/>
        <w:spacing w:before="0" w:after="0"/>
      </w:pPr>
      <w:r w:rsidRPr="001F39BC">
        <w:lastRenderedPageBreak/>
        <w:t>Удерживают испытательный груз посредством устройства управления.</w:t>
      </w:r>
    </w:p>
    <w:p w:rsidR="00164A41" w:rsidRPr="001F39BC" w:rsidRDefault="00164A41" w:rsidP="001000A9">
      <w:pPr>
        <w:pStyle w:val="154"/>
        <w:spacing w:before="0" w:after="0"/>
      </w:pPr>
      <w:r>
        <w:t>Прикладывают силу не более 250 </w:t>
      </w:r>
      <w:r w:rsidRPr="001F39BC">
        <w:t>Н к ручке управления таким образом, чтобы функции устройства были осуществлены надлежащим образом.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Проверяют, поднимается ли испытательный груз под действием приложенной силы. </w:t>
      </w:r>
    </w:p>
    <w:p w:rsidR="00164A41" w:rsidRPr="00607E11" w:rsidRDefault="00164A41" w:rsidP="001000A9">
      <w:pPr>
        <w:pStyle w:val="150"/>
        <w:spacing w:after="0"/>
      </w:pPr>
      <w:bookmarkStart w:id="63" w:name="_Toc16843705"/>
      <w:proofErr w:type="gramStart"/>
      <w:r w:rsidRPr="001F39BC">
        <w:t>5.5 </w:t>
      </w:r>
      <w:r>
        <w:t xml:space="preserve"> </w:t>
      </w:r>
      <w:r w:rsidRPr="00607E11">
        <w:t>Испытание</w:t>
      </w:r>
      <w:proofErr w:type="gramEnd"/>
      <w:r w:rsidRPr="00607E11">
        <w:t xml:space="preserve"> спасательного подъемного устройства класс</w:t>
      </w:r>
      <w:r>
        <w:t>а</w:t>
      </w:r>
      <w:r w:rsidRPr="00607E11">
        <w:t xml:space="preserve"> В на динамические характеристики</w:t>
      </w:r>
    </w:p>
    <w:p w:rsidR="00164A41" w:rsidRPr="001F39BC" w:rsidRDefault="00164A41" w:rsidP="001000A9">
      <w:pPr>
        <w:pStyle w:val="151"/>
        <w:spacing w:after="0"/>
      </w:pPr>
      <w:bookmarkStart w:id="64" w:name="_Toc16843706"/>
      <w:bookmarkEnd w:id="63"/>
      <w:r w:rsidRPr="001F39BC">
        <w:t>5.5.1 Испытательное оборудование</w:t>
      </w:r>
      <w:bookmarkEnd w:id="64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Оборудование должно соответствовать требованиям EN 364:1992 (подразделы 4.4, 4.5 и 4.6). </w:t>
      </w:r>
    </w:p>
    <w:p w:rsidR="00164A41" w:rsidRPr="001F39BC" w:rsidRDefault="00164A41" w:rsidP="001000A9">
      <w:pPr>
        <w:pStyle w:val="151"/>
        <w:spacing w:after="0"/>
      </w:pPr>
      <w:bookmarkStart w:id="65" w:name="_Toc16843707"/>
      <w:r w:rsidRPr="001F39BC">
        <w:t>5.5.2 Метод</w:t>
      </w:r>
      <w:bookmarkEnd w:id="65"/>
      <w:r>
        <w:t xml:space="preserve"> испытания</w:t>
      </w:r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Спасательное подъемное устройство присоединяют в выбранной позиции к анкерной точке испытательного оборудования.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Если спасательное подъемное устройство предназначено для совместного использования с </w:t>
      </w:r>
      <w:proofErr w:type="spellStart"/>
      <w:r w:rsidRPr="001F39BC">
        <w:t>триподом</w:t>
      </w:r>
      <w:proofErr w:type="spellEnd"/>
      <w:r w:rsidRPr="001F39BC">
        <w:t xml:space="preserve"> или подобным анкерным устройством, проверяют весь комплекс.</w:t>
      </w:r>
    </w:p>
    <w:p w:rsidR="00164A41" w:rsidRPr="00A455CA" w:rsidRDefault="00164A41" w:rsidP="001000A9">
      <w:pPr>
        <w:pStyle w:val="154"/>
        <w:spacing w:before="0" w:after="0"/>
      </w:pPr>
      <w:r w:rsidRPr="001F39BC">
        <w:t>Из спасательного подъемного устройства вытягивают строп на 4000</w:t>
      </w:r>
      <w:r>
        <w:t> </w:t>
      </w:r>
      <w:r w:rsidRPr="001F39BC">
        <w:rPr>
          <w:vertAlign w:val="superscript"/>
        </w:rPr>
        <w:t>+50</w:t>
      </w:r>
      <w:r>
        <w:rPr>
          <w:vertAlign w:val="superscript"/>
        </w:rPr>
        <w:t> </w:t>
      </w:r>
      <w:r w:rsidRPr="001F39BC">
        <w:t xml:space="preserve">мм и прикрепляют </w:t>
      </w:r>
      <w:r w:rsidRPr="001F39BC">
        <w:rPr>
          <w:iCs/>
        </w:rPr>
        <w:t>испытательный груз</w:t>
      </w:r>
      <w:r w:rsidRPr="001F39BC">
        <w:rPr>
          <w:i/>
          <w:iCs/>
        </w:rPr>
        <w:t xml:space="preserve"> </w:t>
      </w:r>
      <w:r w:rsidRPr="00B72A89">
        <w:rPr>
          <w:iCs/>
        </w:rPr>
        <w:t>А</w:t>
      </w:r>
      <w:r w:rsidRPr="001F39BC">
        <w:t xml:space="preserve"> через динамометрический датчик для</w:t>
      </w:r>
      <w:r w:rsidRPr="001F39BC">
        <w:rPr>
          <w:strike/>
        </w:rPr>
        <w:t xml:space="preserve"> </w:t>
      </w:r>
      <w:r w:rsidRPr="001F39BC">
        <w:t xml:space="preserve">измерения силы </w:t>
      </w:r>
      <w:r w:rsidRPr="00A455CA">
        <w:t>торможения к концевому соединению стропа.</w:t>
      </w:r>
    </w:p>
    <w:p w:rsidR="00164A41" w:rsidRDefault="00164A41" w:rsidP="001000A9">
      <w:pPr>
        <w:pStyle w:val="154"/>
        <w:spacing w:before="0" w:after="0"/>
      </w:pPr>
      <w:r w:rsidRPr="00A85461">
        <w:t>Испы</w:t>
      </w:r>
      <w:r>
        <w:t>тательный груз поднимают на 600 </w:t>
      </w:r>
      <w:r w:rsidRPr="000F4815">
        <w:rPr>
          <w:vertAlign w:val="superscript"/>
        </w:rPr>
        <w:t>+50</w:t>
      </w:r>
      <w:r w:rsidRPr="00A85461">
        <w:t xml:space="preserve"> мм и располагают</w:t>
      </w:r>
      <w:r>
        <w:t xml:space="preserve"> его на расстоянии не более 300 </w:t>
      </w:r>
      <w:r w:rsidRPr="00A85461">
        <w:t>мм по горизонтали от центральной оси подъемного устройства (см. рисунок 1). Груз удерживают с помощью устройства быстрого расцепления. В спасательном подъемном устройстве с функцией автоматического втягивания стропа, не допускают втягивания стропа с помощью зажима.</w:t>
      </w:r>
    </w:p>
    <w:p w:rsidR="00164A41" w:rsidRPr="001F39BC" w:rsidRDefault="00164A41" w:rsidP="001000A9">
      <w:pPr>
        <w:pStyle w:val="154"/>
        <w:spacing w:before="0" w:after="0"/>
      </w:pPr>
      <w:r w:rsidRPr="00A85461">
        <w:t>При необходимости регулируют спасательный механизм в соответствии с указаниями изготовителя.</w:t>
      </w:r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Отпускают груз в падение без начальной скорости. Измеряют силу торможения.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Повторяют испытание при каждом предполагаемом положения и/</w:t>
      </w:r>
      <w:proofErr w:type="gramStart"/>
      <w:r w:rsidRPr="001F39BC">
        <w:t xml:space="preserve">или  </w:t>
      </w:r>
      <w:r w:rsidRPr="001F39BC">
        <w:lastRenderedPageBreak/>
        <w:t>ориентации</w:t>
      </w:r>
      <w:proofErr w:type="gramEnd"/>
      <w:r w:rsidRPr="001F39BC">
        <w:t xml:space="preserve"> спасательного подъемного устройства во время эксплуатации.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В случае, когда изготовитель указывает диапазон изменения положения спасательного подъемного устройства при его использовании, проводят испытание в каждом крайнем положении и одно испытание в середине между двумя крайними положениями, используя подходящую анкерную точку.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Для каждого </w:t>
      </w:r>
      <w:r w:rsidRPr="00616492">
        <w:t>испытания может быть использован новый</w:t>
      </w:r>
      <w:r>
        <w:t xml:space="preserve"> </w:t>
      </w:r>
      <w:r w:rsidRPr="001F39BC">
        <w:t>испытуемый образец.</w:t>
      </w:r>
    </w:p>
    <w:p w:rsidR="00164A41" w:rsidRPr="001F39BC" w:rsidRDefault="00164A41" w:rsidP="001000A9">
      <w:pPr>
        <w:pStyle w:val="154"/>
        <w:spacing w:before="0" w:after="0"/>
        <w:jc w:val="right"/>
      </w:pPr>
      <w:r w:rsidRPr="001F39BC">
        <w:t>Размеры в миллиметрах</w:t>
      </w:r>
    </w:p>
    <w:p w:rsidR="00164A41" w:rsidRPr="001F39BC" w:rsidRDefault="00726CA2" w:rsidP="001000A9">
      <w:pPr>
        <w:pStyle w:val="154"/>
        <w:spacing w:before="0" w:after="0"/>
        <w:jc w:val="center"/>
      </w:pPr>
      <w:r>
        <w:rPr>
          <w:noProof/>
        </w:rPr>
        <w:drawing>
          <wp:inline distT="0" distB="0" distL="0" distR="0">
            <wp:extent cx="1400175" cy="2562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A41" w:rsidRPr="001F39BC" w:rsidRDefault="00164A41" w:rsidP="001000A9">
      <w:pPr>
        <w:pStyle w:val="154"/>
        <w:spacing w:before="0" w:after="0"/>
        <w:jc w:val="center"/>
        <w:rPr>
          <w:sz w:val="24"/>
          <w:szCs w:val="24"/>
        </w:rPr>
      </w:pPr>
      <w:r w:rsidRPr="001F39BC">
        <w:rPr>
          <w:i/>
          <w:sz w:val="24"/>
          <w:szCs w:val="24"/>
        </w:rPr>
        <w:t>1</w:t>
      </w:r>
      <w:r w:rsidRPr="001F39BC">
        <w:rPr>
          <w:sz w:val="24"/>
          <w:szCs w:val="24"/>
        </w:rPr>
        <w:t xml:space="preserve"> - спасательное подъемное устройство; </w:t>
      </w:r>
      <w:r w:rsidRPr="001F39BC">
        <w:rPr>
          <w:i/>
          <w:sz w:val="24"/>
          <w:szCs w:val="24"/>
        </w:rPr>
        <w:t>2</w:t>
      </w:r>
      <w:r w:rsidRPr="001F39BC">
        <w:rPr>
          <w:sz w:val="24"/>
          <w:szCs w:val="24"/>
        </w:rPr>
        <w:t xml:space="preserve"> - строп; </w:t>
      </w:r>
      <w:r w:rsidRPr="001F39BC">
        <w:rPr>
          <w:i/>
          <w:sz w:val="24"/>
          <w:szCs w:val="24"/>
        </w:rPr>
        <w:t>3</w:t>
      </w:r>
      <w:r w:rsidRPr="001F39BC">
        <w:rPr>
          <w:sz w:val="24"/>
          <w:szCs w:val="24"/>
        </w:rPr>
        <w:t xml:space="preserve"> - испытательный груз; </w:t>
      </w:r>
      <w:r w:rsidRPr="001F39BC">
        <w:rPr>
          <w:i/>
          <w:sz w:val="24"/>
          <w:szCs w:val="24"/>
        </w:rPr>
        <w:t>4</w:t>
      </w:r>
      <w:r w:rsidRPr="001F39BC">
        <w:rPr>
          <w:sz w:val="24"/>
          <w:szCs w:val="24"/>
        </w:rPr>
        <w:t xml:space="preserve"> - устройство быстрого расцепления; </w:t>
      </w:r>
      <w:r w:rsidRPr="001F39BC">
        <w:rPr>
          <w:i/>
          <w:sz w:val="24"/>
          <w:szCs w:val="24"/>
        </w:rPr>
        <w:t>5</w:t>
      </w:r>
      <w:r w:rsidRPr="001F39BC">
        <w:rPr>
          <w:sz w:val="24"/>
          <w:szCs w:val="24"/>
        </w:rPr>
        <w:t xml:space="preserve"> – динамометрический датчик</w:t>
      </w:r>
    </w:p>
    <w:p w:rsidR="00164A41" w:rsidRPr="00D34959" w:rsidRDefault="00164A41" w:rsidP="001000A9">
      <w:pPr>
        <w:pStyle w:val="154"/>
        <w:spacing w:before="0" w:after="0"/>
        <w:jc w:val="center"/>
      </w:pPr>
      <w:r w:rsidRPr="001F39BC">
        <w:t xml:space="preserve"> Рисунок 1 - </w:t>
      </w:r>
      <w:r>
        <w:t>Метод</w:t>
      </w:r>
      <w:r w:rsidRPr="00D34959">
        <w:t xml:space="preserve"> испытания спасательного подъемного устройства класса </w:t>
      </w:r>
      <w:proofErr w:type="gramStart"/>
      <w:r w:rsidRPr="00D34959">
        <w:t>В на</w:t>
      </w:r>
      <w:proofErr w:type="gramEnd"/>
      <w:r w:rsidRPr="00D34959">
        <w:t xml:space="preserve"> динамические характеристики</w:t>
      </w:r>
    </w:p>
    <w:p w:rsidR="00164A41" w:rsidRPr="001F39BC" w:rsidRDefault="00164A41" w:rsidP="001000A9">
      <w:pPr>
        <w:pStyle w:val="150"/>
        <w:spacing w:after="0"/>
      </w:pPr>
      <w:bookmarkStart w:id="66" w:name="_Toc16843708"/>
      <w:r w:rsidRPr="001F39BC">
        <w:t xml:space="preserve">5.6 </w:t>
      </w:r>
      <w:bookmarkEnd w:id="66"/>
      <w:r w:rsidRPr="001F39BC">
        <w:t xml:space="preserve">Испытание на статическую прочность </w:t>
      </w:r>
    </w:p>
    <w:p w:rsidR="00164A41" w:rsidRPr="001F39BC" w:rsidRDefault="00164A41" w:rsidP="001000A9">
      <w:pPr>
        <w:pStyle w:val="151"/>
        <w:spacing w:after="0"/>
      </w:pPr>
      <w:bookmarkStart w:id="67" w:name="_Toc16843709"/>
      <w:r w:rsidRPr="001F39BC">
        <w:t>5.6.1 Испытательное оборудование</w:t>
      </w:r>
      <w:bookmarkEnd w:id="67"/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Оборудование для испытания на статическую прочность должно соответствовать требованиям EN 364:1992 (пункт 4.1). </w:t>
      </w:r>
    </w:p>
    <w:p w:rsidR="00164A41" w:rsidRPr="001F39BC" w:rsidRDefault="00164A41" w:rsidP="001000A9">
      <w:pPr>
        <w:pStyle w:val="151"/>
        <w:spacing w:after="0"/>
      </w:pPr>
      <w:bookmarkStart w:id="68" w:name="_Toc16843710"/>
      <w:r w:rsidRPr="001F39BC">
        <w:t>5.6.2 Образец для испытания</w:t>
      </w:r>
      <w:bookmarkEnd w:id="68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Изготовитель должен предоставить образец с длиной стропа, подходящей для проведения испытания, а </w:t>
      </w:r>
      <w:proofErr w:type="gramStart"/>
      <w:r w:rsidRPr="001F39BC">
        <w:t>концевая  заделка</w:t>
      </w:r>
      <w:proofErr w:type="gramEnd"/>
      <w:r w:rsidRPr="001F39BC">
        <w:t xml:space="preserve"> должна быть аналогична, представленной в устройстве, реализуемом потребителю. </w:t>
      </w:r>
    </w:p>
    <w:p w:rsidR="00164A41" w:rsidRPr="001F39BC" w:rsidRDefault="00164A41" w:rsidP="001000A9">
      <w:pPr>
        <w:pStyle w:val="151"/>
        <w:spacing w:after="0"/>
      </w:pPr>
      <w:bookmarkStart w:id="69" w:name="_Toc16843711"/>
      <w:r>
        <w:t>5.6.3 Метод</w:t>
      </w:r>
      <w:r w:rsidRPr="001F39BC">
        <w:t xml:space="preserve"> испытания</w:t>
      </w:r>
      <w:bookmarkEnd w:id="69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Если спасательное подъемное устройство предназначено для совместного </w:t>
      </w:r>
      <w:r w:rsidRPr="001F39BC">
        <w:lastRenderedPageBreak/>
        <w:t xml:space="preserve">использования с </w:t>
      </w:r>
      <w:proofErr w:type="spellStart"/>
      <w:r w:rsidRPr="001F39BC">
        <w:t>триподом</w:t>
      </w:r>
      <w:proofErr w:type="spellEnd"/>
      <w:r w:rsidRPr="001F39BC">
        <w:t xml:space="preserve"> или подобным анкерным устройством, то проверяют весь комплекс.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Присоединяют спасательное подъемное устройство к испытательному стенду с помощью точки крепления этого устройства с одной стороны и </w:t>
      </w:r>
      <w:r>
        <w:t xml:space="preserve">концевого </w:t>
      </w:r>
      <w:r w:rsidRPr="001F39BC">
        <w:t>соедин</w:t>
      </w:r>
      <w:r>
        <w:t>ения</w:t>
      </w:r>
      <w:r w:rsidRPr="001F39BC">
        <w:t xml:space="preserve"> </w:t>
      </w:r>
      <w:proofErr w:type="gramStart"/>
      <w:r w:rsidRPr="001F39BC">
        <w:t>стропа  с</w:t>
      </w:r>
      <w:proofErr w:type="gramEnd"/>
      <w:r w:rsidRPr="001F39BC">
        <w:t xml:space="preserve"> точкой крепления на другой стороне.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При полностью вытянутом стропе прикладывают силу, эквивалентную 10-кратной максимальной </w:t>
      </w:r>
      <w:r>
        <w:t>номинальн</w:t>
      </w:r>
      <w:r w:rsidRPr="001F39BC">
        <w:t>ой нагрузк</w:t>
      </w:r>
      <w:r>
        <w:t>е с предельным отклонением плюс</w:t>
      </w:r>
      <w:r w:rsidRPr="001F39BC">
        <w:t xml:space="preserve"> 0,2</w:t>
      </w:r>
      <w:r>
        <w:rPr>
          <w:vertAlign w:val="superscript"/>
        </w:rPr>
        <w:t> </w:t>
      </w:r>
      <w:r>
        <w:t>кН, но не менее 12 </w:t>
      </w:r>
      <w:r w:rsidRPr="001F39BC">
        <w:rPr>
          <w:vertAlign w:val="superscript"/>
        </w:rPr>
        <w:t>+0,2</w:t>
      </w:r>
      <w:r w:rsidRPr="001F39BC">
        <w:t xml:space="preserve"> кН, и поддерживают такую силу в течение 3 </w:t>
      </w:r>
      <w:r w:rsidRPr="001F39BC">
        <w:rPr>
          <w:vertAlign w:val="superscript"/>
        </w:rPr>
        <w:t>+0,25</w:t>
      </w:r>
      <w:r w:rsidRPr="001F39BC">
        <w:t xml:space="preserve"> мин.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Проверяют, удерживает ли испытуемый образец приложенное усилие без появления трещин или разрывов.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Если изготовитель предполагает разные положения при установке спасательного подъемного устройства на анкерном устройстве, то испытание проводят при каждом положении.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Для каждого испытания </w:t>
      </w:r>
      <w:r w:rsidRPr="00616492">
        <w:t>может быть использован новый испытуемый образец.</w:t>
      </w:r>
    </w:p>
    <w:p w:rsidR="00164A41" w:rsidRPr="001F39BC" w:rsidRDefault="00164A41" w:rsidP="001000A9">
      <w:pPr>
        <w:pStyle w:val="150"/>
        <w:spacing w:after="0"/>
      </w:pPr>
      <w:bookmarkStart w:id="70" w:name="_Toc16843712"/>
      <w:r w:rsidRPr="001F39BC">
        <w:t xml:space="preserve">5.7 Испытание на </w:t>
      </w:r>
      <w:bookmarkEnd w:id="70"/>
      <w:r w:rsidRPr="001F39BC">
        <w:t>коррозионную стойкость</w:t>
      </w:r>
    </w:p>
    <w:p w:rsidR="00164A41" w:rsidRPr="001F39BC" w:rsidRDefault="00164A41" w:rsidP="001000A9">
      <w:pPr>
        <w:pStyle w:val="151"/>
        <w:spacing w:after="0"/>
      </w:pPr>
      <w:bookmarkStart w:id="71" w:name="_Toc16843713"/>
      <w:r w:rsidRPr="001F39BC">
        <w:t>5.7.1 Испытательное оборудование</w:t>
      </w:r>
      <w:bookmarkEnd w:id="71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Испытательное оборудование должно быть подходящим для проведения испытания в нейтральном соляном тумане в соответствии с требованиями ISO 9227.</w:t>
      </w:r>
    </w:p>
    <w:p w:rsidR="00164A41" w:rsidRPr="001F39BC" w:rsidRDefault="00164A41" w:rsidP="001000A9">
      <w:pPr>
        <w:pStyle w:val="151"/>
        <w:spacing w:after="0"/>
      </w:pPr>
      <w:bookmarkStart w:id="72" w:name="_Toc16843714"/>
      <w:r>
        <w:t>5.7.2 Метод</w:t>
      </w:r>
      <w:r w:rsidRPr="001F39BC">
        <w:t xml:space="preserve"> испытания</w:t>
      </w:r>
      <w:bookmarkEnd w:id="72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  <w:rPr>
          <w:bCs/>
          <w:spacing w:val="-2"/>
        </w:rPr>
      </w:pPr>
      <w:r w:rsidRPr="001F39BC">
        <w:t xml:space="preserve">Спасательное подъемное устройство (включая стропы и всю фурнитуру) </w:t>
      </w:r>
      <w:proofErr w:type="gramStart"/>
      <w:r w:rsidRPr="001F39BC">
        <w:t>подвергают  воздействию</w:t>
      </w:r>
      <w:proofErr w:type="gramEnd"/>
      <w:r w:rsidRPr="001F39BC">
        <w:t xml:space="preserve"> нейтрального соляного тумана в соотве</w:t>
      </w:r>
      <w:r>
        <w:t>тствии с ISO 9227 в течение (24 </w:t>
      </w:r>
      <w:r w:rsidRPr="001F39BC">
        <w:rPr>
          <w:vertAlign w:val="superscript"/>
        </w:rPr>
        <w:t>+0,5</w:t>
      </w:r>
      <w:r w:rsidRPr="001F39BC">
        <w:t xml:space="preserve">) ч и </w:t>
      </w:r>
      <w:r>
        <w:t>последующей сушке в течение (60 </w:t>
      </w:r>
      <w:r w:rsidRPr="001F39BC">
        <w:rPr>
          <w:vertAlign w:val="superscript"/>
        </w:rPr>
        <w:t>+5</w:t>
      </w:r>
      <w:r w:rsidRPr="001F39BC">
        <w:t>) мин при температуре (</w:t>
      </w:r>
      <w:r>
        <w:t>20 ± </w:t>
      </w:r>
      <w:r w:rsidRPr="001F39BC">
        <w:t>2)</w:t>
      </w:r>
      <w:r>
        <w:t> </w:t>
      </w:r>
      <w:r w:rsidRPr="001F39BC">
        <w:t xml:space="preserve">°С. Затем повторяют эту процедуру таким образом, чтобы спасательное подъемное устройство, </w:t>
      </w:r>
      <w:r w:rsidRPr="001F39BC">
        <w:rPr>
          <w:bCs/>
          <w:spacing w:val="-2"/>
        </w:rPr>
        <w:t>подверглось воздействию соляного тумана в течение (24</w:t>
      </w:r>
      <w:r>
        <w:rPr>
          <w:bCs/>
          <w:spacing w:val="-2"/>
        </w:rPr>
        <w:t> </w:t>
      </w:r>
      <w:r w:rsidRPr="001F39BC">
        <w:rPr>
          <w:bCs/>
          <w:spacing w:val="-2"/>
          <w:vertAlign w:val="superscript"/>
        </w:rPr>
        <w:t>+0,5</w:t>
      </w:r>
      <w:r w:rsidRPr="001F39BC">
        <w:rPr>
          <w:bCs/>
          <w:spacing w:val="-2"/>
        </w:rPr>
        <w:t>) ч с последующей сушкой в течение (60</w:t>
      </w:r>
      <w:r>
        <w:rPr>
          <w:bCs/>
          <w:spacing w:val="-2"/>
        </w:rPr>
        <w:t> </w:t>
      </w:r>
      <w:r w:rsidRPr="001F39BC">
        <w:rPr>
          <w:bCs/>
          <w:spacing w:val="-2"/>
          <w:vertAlign w:val="superscript"/>
        </w:rPr>
        <w:t>+5</w:t>
      </w:r>
      <w:r w:rsidRPr="001F39BC">
        <w:rPr>
          <w:bCs/>
          <w:spacing w:val="-2"/>
        </w:rPr>
        <w:t>) мин, а затем еще (24</w:t>
      </w:r>
      <w:r>
        <w:rPr>
          <w:bCs/>
          <w:spacing w:val="-2"/>
        </w:rPr>
        <w:t> </w:t>
      </w:r>
      <w:r w:rsidRPr="001F39BC">
        <w:rPr>
          <w:bCs/>
          <w:spacing w:val="-2"/>
          <w:vertAlign w:val="superscript"/>
        </w:rPr>
        <w:t>+0,5</w:t>
      </w:r>
      <w:r w:rsidRPr="001F39BC">
        <w:rPr>
          <w:bCs/>
          <w:spacing w:val="-2"/>
        </w:rPr>
        <w:t>) ч воздействия и (60 </w:t>
      </w:r>
      <w:r w:rsidRPr="001F39BC">
        <w:rPr>
          <w:bCs/>
          <w:spacing w:val="-2"/>
          <w:vertAlign w:val="superscript"/>
        </w:rPr>
        <w:t>+ 5</w:t>
      </w:r>
      <w:r w:rsidRPr="001F39BC">
        <w:rPr>
          <w:bCs/>
          <w:spacing w:val="-2"/>
        </w:rPr>
        <w:t>) мин сушки.</w:t>
      </w:r>
    </w:p>
    <w:p w:rsidR="00164A41" w:rsidRPr="001F39BC" w:rsidRDefault="00164A41" w:rsidP="001000A9">
      <w:pPr>
        <w:pStyle w:val="154"/>
        <w:spacing w:before="0" w:after="0"/>
        <w:rPr>
          <w:strike/>
        </w:rPr>
      </w:pPr>
      <w:r w:rsidRPr="00456E34">
        <w:t>Образец осматривают в течение 90 сек после сушки</w:t>
      </w:r>
      <w:r w:rsidRPr="001F39BC">
        <w:t xml:space="preserve"> и проверяют на наличие признаков коррозии. Если требуется визуальный доступ к внутренним </w:t>
      </w:r>
      <w:r w:rsidRPr="001F39BC">
        <w:lastRenderedPageBreak/>
        <w:t>частям, спасательное подъемное устройство разбирают.</w:t>
      </w:r>
    </w:p>
    <w:p w:rsidR="00164A41" w:rsidRPr="001F39BC" w:rsidRDefault="00164A41" w:rsidP="001000A9">
      <w:pPr>
        <w:pStyle w:val="154"/>
        <w:spacing w:before="0" w:after="0"/>
        <w:rPr>
          <w:sz w:val="24"/>
          <w:szCs w:val="24"/>
        </w:rPr>
      </w:pPr>
      <w:r w:rsidRPr="001F39BC">
        <w:rPr>
          <w:rStyle w:val="157"/>
        </w:rPr>
        <w:t>Примечание -</w:t>
      </w:r>
      <w:r>
        <w:rPr>
          <w:sz w:val="20"/>
          <w:szCs w:val="20"/>
        </w:rPr>
        <w:t> </w:t>
      </w:r>
      <w:r w:rsidRPr="001F39BC">
        <w:rPr>
          <w:sz w:val="24"/>
          <w:szCs w:val="24"/>
        </w:rPr>
        <w:t>Если спасательное подъемное устройство используется совместно с анкерным устройством, соответствующим требованиям EN 795, то достаточно проверить на коррозию только спасательное подъемное устройство.</w:t>
      </w:r>
    </w:p>
    <w:p w:rsidR="00164A41" w:rsidRPr="001F39BC" w:rsidRDefault="00164A41" w:rsidP="001000A9">
      <w:pPr>
        <w:pStyle w:val="150"/>
        <w:spacing w:after="0"/>
      </w:pPr>
      <w:bookmarkStart w:id="73" w:name="_Toc16843715"/>
      <w:r w:rsidRPr="001F39BC">
        <w:t>5.8 Функциональное испытание</w:t>
      </w:r>
      <w:bookmarkEnd w:id="73"/>
      <w:r w:rsidRPr="001F39BC">
        <w:t xml:space="preserve"> </w:t>
      </w:r>
    </w:p>
    <w:p w:rsidR="00164A41" w:rsidRPr="001F39BC" w:rsidRDefault="00164A41" w:rsidP="001000A9">
      <w:pPr>
        <w:pStyle w:val="151"/>
        <w:spacing w:after="0"/>
      </w:pPr>
      <w:bookmarkStart w:id="74" w:name="_Toc16843716"/>
      <w:r w:rsidRPr="001F39BC">
        <w:t>5.8.1 М</w:t>
      </w:r>
      <w:r>
        <w:t>етод</w:t>
      </w:r>
      <w:r w:rsidRPr="001F39BC">
        <w:t xml:space="preserve"> испытания спасательных подъемных устройств класса А</w:t>
      </w:r>
      <w:bookmarkEnd w:id="74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>
        <w:t>5.8.1.1 </w:t>
      </w:r>
      <w:r w:rsidRPr="001F39BC">
        <w:t>Испытание выполняют при максимальной высоте подъема, указанной изготовителем.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5.8.1.2 Присоединяют спасательное подъемное устройство к подходящей анкерной точке.</w:t>
      </w:r>
    </w:p>
    <w:p w:rsidR="00164A41" w:rsidRPr="00616492" w:rsidRDefault="00164A41" w:rsidP="001000A9">
      <w:pPr>
        <w:pStyle w:val="154"/>
        <w:spacing w:before="0" w:after="0"/>
      </w:pPr>
      <w:r w:rsidRPr="001F39BC">
        <w:t>Полностью вытягивают строп на соответствующую рабочую длину спасательного подъемного устройства. При необходи</w:t>
      </w:r>
      <w:r>
        <w:t xml:space="preserve">мости в соответствии с </w:t>
      </w:r>
      <w:r w:rsidRPr="00616492">
        <w:t>указаниями изготовителя регулируют спасательный механизм.</w:t>
      </w:r>
    </w:p>
    <w:p w:rsidR="00164A41" w:rsidRPr="001F39BC" w:rsidRDefault="00164A41" w:rsidP="001000A9">
      <w:pPr>
        <w:pStyle w:val="154"/>
        <w:spacing w:before="0" w:after="0"/>
      </w:pPr>
      <w:r w:rsidRPr="00616492">
        <w:t xml:space="preserve">5.8.1.3 Присоединяют испытательный груз </w:t>
      </w:r>
      <w:proofErr w:type="gramStart"/>
      <w:r w:rsidRPr="00616492">
        <w:t>В к</w:t>
      </w:r>
      <w:proofErr w:type="gramEnd"/>
      <w:r w:rsidRPr="00616492">
        <w:t xml:space="preserve"> концевому соединению вытянутого</w:t>
      </w:r>
      <w:r w:rsidRPr="009132D1">
        <w:t xml:space="preserve"> стропа</w:t>
      </w:r>
      <w:r w:rsidRPr="001F39BC">
        <w:t>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С помощью средства управления поднимают груз до тех пор, пока останется участок стропа длиной (1000</w:t>
      </w:r>
      <w:r>
        <w:t> </w:t>
      </w:r>
      <w:r w:rsidRPr="001F39BC">
        <w:t>±</w:t>
      </w:r>
      <w:r>
        <w:t> 100) </w:t>
      </w:r>
      <w:r w:rsidRPr="001F39BC">
        <w:t xml:space="preserve">мм.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Отключают средство управления и измеряют расстояние до остановки.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Если изготовитель указывает разные положения или ориентации спасательного подъемного устройства при установке, то повторяют эту процедуру в каждом положении/ориентации путем подъема груза до тех пор, </w:t>
      </w:r>
      <w:r w:rsidRPr="00330E87">
        <w:t>пока вне спасательного устройства останется</w:t>
      </w:r>
      <w:r w:rsidRPr="001F39BC">
        <w:t xml:space="preserve"> участок стропа </w:t>
      </w:r>
      <w:r w:rsidRPr="00BE4F81">
        <w:t xml:space="preserve">длиной (1000 ± 100) мм, </w:t>
      </w:r>
      <w:r w:rsidRPr="00330E87">
        <w:t>расположенный ниже</w:t>
      </w:r>
      <w:r w:rsidRPr="00BE4F81">
        <w:t xml:space="preserve"> точки, на которой строп начинает свисать вниз (например, ниже верхнего блока </w:t>
      </w:r>
      <w:proofErr w:type="spellStart"/>
      <w:r w:rsidRPr="00BE4F81">
        <w:t>трипода</w:t>
      </w:r>
      <w:proofErr w:type="spellEnd"/>
      <w:r w:rsidRPr="00BE4F81">
        <w:t>). Если из</w:t>
      </w:r>
      <w:r w:rsidRPr="001F39BC">
        <w:t xml:space="preserve">готовитель указывает диапазон </w:t>
      </w:r>
      <w:proofErr w:type="gramStart"/>
      <w:r w:rsidRPr="001F39BC">
        <w:t>положений  использования</w:t>
      </w:r>
      <w:proofErr w:type="gramEnd"/>
      <w:r w:rsidRPr="001F39BC">
        <w:t xml:space="preserve"> для определенного спасательного подъемного устройства, то проводят испытание при каждом самом крайнем положении и одно испытание в середине между ними.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Для каждого испытания </w:t>
      </w:r>
      <w:r w:rsidRPr="00330E87">
        <w:t>может быть использован новый испытуемый образец.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5.8.1.4 Заменяют </w:t>
      </w:r>
      <w:r w:rsidRPr="001F39BC">
        <w:rPr>
          <w:iCs/>
        </w:rPr>
        <w:t>испытательный груз</w:t>
      </w:r>
      <w:r w:rsidRPr="001F39BC">
        <w:rPr>
          <w:i/>
          <w:iCs/>
        </w:rPr>
        <w:t xml:space="preserve"> </w:t>
      </w:r>
      <w:proofErr w:type="gramStart"/>
      <w:r w:rsidRPr="007E29BE">
        <w:rPr>
          <w:iCs/>
        </w:rPr>
        <w:t>В</w:t>
      </w:r>
      <w:r w:rsidRPr="007E29BE">
        <w:t xml:space="preserve"> на</w:t>
      </w:r>
      <w:proofErr w:type="gramEnd"/>
      <w:r w:rsidRPr="007E29BE">
        <w:t xml:space="preserve"> </w:t>
      </w:r>
      <w:r w:rsidRPr="007E29BE">
        <w:rPr>
          <w:iCs/>
        </w:rPr>
        <w:t>испытательный груз С</w:t>
      </w:r>
      <w:r w:rsidRPr="001F39BC">
        <w:t xml:space="preserve"> и </w:t>
      </w:r>
      <w:r w:rsidRPr="001F39BC">
        <w:lastRenderedPageBreak/>
        <w:t>повторяют испытания по 5.8.1.2 и 5.8.1.3.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5.8.1.5 Спасательное подъемное устройство вместе со стропом погружают в чистую пресную воду в диапазоне температур от 10 °C до 30 °C на (60</w:t>
      </w:r>
      <w:r>
        <w:t> </w:t>
      </w:r>
      <w:r w:rsidRPr="001F39BC">
        <w:rPr>
          <w:vertAlign w:val="superscript"/>
        </w:rPr>
        <w:t>+5</w:t>
      </w:r>
      <w:r>
        <w:t>) </w:t>
      </w:r>
      <w:r w:rsidRPr="001F39BC">
        <w:t xml:space="preserve">мин. Затем спасательное подъемное устройство вместе со стропом вынимают из воды, и устройство закрепляют по </w:t>
      </w:r>
      <w:r>
        <w:t>5.8.1.2 для сушки в течение (15 ± </w:t>
      </w:r>
      <w:r w:rsidRPr="001F39BC">
        <w:t>1)</w:t>
      </w:r>
      <w:r>
        <w:t> </w:t>
      </w:r>
      <w:r w:rsidRPr="001F39BC">
        <w:t>мин, а после проводят испытание по 5.8.1.3.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5.8.1.6 Заменяют </w:t>
      </w:r>
      <w:r w:rsidRPr="00330E87">
        <w:rPr>
          <w:iCs/>
        </w:rPr>
        <w:t>испытательный груз В</w:t>
      </w:r>
      <w:r w:rsidRPr="00330E87">
        <w:t xml:space="preserve"> на </w:t>
      </w:r>
      <w:r w:rsidRPr="00330E87">
        <w:rPr>
          <w:iCs/>
        </w:rPr>
        <w:t>испытательный груз С</w:t>
      </w:r>
      <w:r w:rsidRPr="00330E87">
        <w:t xml:space="preserve"> и повторяют испытания по 5.8.1.5. Может </w:t>
      </w:r>
      <w:proofErr w:type="gramStart"/>
      <w:r w:rsidRPr="00330E87">
        <w:t>быть  использован</w:t>
      </w:r>
      <w:proofErr w:type="gramEnd"/>
      <w:r>
        <w:t xml:space="preserve"> </w:t>
      </w:r>
      <w:r w:rsidRPr="001F39BC">
        <w:t>новый испытуемый образец.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5.8.1.7 Если спасательное подъемное устройство оснащено более чем одним средством управления, то проверяют действие каждого средства управления на соответствие требований 5.8.1.1 - 5.8.1.6. </w:t>
      </w:r>
    </w:p>
    <w:p w:rsidR="00164A41" w:rsidRPr="001F39BC" w:rsidRDefault="00164A41" w:rsidP="001000A9">
      <w:pPr>
        <w:pStyle w:val="151"/>
        <w:spacing w:after="0"/>
      </w:pPr>
      <w:bookmarkStart w:id="75" w:name="_Toc16843717"/>
      <w:r>
        <w:t>5.8.2 Метод</w:t>
      </w:r>
      <w:r w:rsidRPr="001F39BC">
        <w:t xml:space="preserve"> испытания спасательных подъемных устройств класса В</w:t>
      </w:r>
      <w:bookmarkEnd w:id="75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5.8.2.1 После проверки динамической характеристики в соответствии с 5.5.2 заменяют испытательный груз А на испытательный груз В.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Спасательный механизм регулируют в соответствии с инструкцией изготовителя. С помощью средства управления поднимают груз до тех пор, пока строп полностью не втянется в спасательное подъемное устройство. Затем с помощью средства управления опускают груз до (1000</w:t>
      </w:r>
      <w:r>
        <w:t> </w:t>
      </w:r>
      <w:r w:rsidRPr="001F39BC">
        <w:t>±</w:t>
      </w:r>
      <w:r>
        <w:t> </w:t>
      </w:r>
      <w:r w:rsidRPr="001F39BC">
        <w:t>100)</w:t>
      </w:r>
      <w:r>
        <w:t> </w:t>
      </w:r>
      <w:r w:rsidRPr="001F39BC">
        <w:t>мм.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Отпускают средство управления и измеряют расстояние до остановки.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После этого опускают груз на расстояние, соответствующее полной рабочей длине спасательного подъемного устройства. Затем с помощью средства </w:t>
      </w:r>
      <w:r w:rsidRPr="00330E87">
        <w:t>управления поднимают груз до тех пор, пока вне спасательного устройства останется участок стропа длиной (1000 ± 100) мм,</w:t>
      </w:r>
      <w:r w:rsidRPr="001F39BC">
        <w:t xml:space="preserve"> расположенный ниже точки, на которой строп начинает свисать вниз.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Отпускают средство управления и измеряют расстояние до остановки.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5.8.2.2 Заменяют испытательный груз </w:t>
      </w:r>
      <w:proofErr w:type="gramStart"/>
      <w:r w:rsidRPr="001F39BC">
        <w:t>В на</w:t>
      </w:r>
      <w:proofErr w:type="gramEnd"/>
      <w:r w:rsidRPr="001F39BC">
        <w:t xml:space="preserve"> испытательный груз С и повт</w:t>
      </w:r>
      <w:r>
        <w:t>оряют испытание по 5.8.2.1</w:t>
      </w:r>
      <w:r w:rsidRPr="001F39BC">
        <w:t xml:space="preserve"> без проверки динамической характеристики.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5.8.2.3 Спасательное подъемное устройство вместе со стропом погружают в чистую пресную во</w:t>
      </w:r>
      <w:r>
        <w:t>ду в диапазоне температур от 10 </w:t>
      </w:r>
      <w:r w:rsidRPr="001F39BC">
        <w:t>°C</w:t>
      </w:r>
      <w:r>
        <w:t xml:space="preserve"> до 30 </w:t>
      </w:r>
      <w:r w:rsidRPr="001F39BC">
        <w:t>°C</w:t>
      </w:r>
      <w:r>
        <w:t xml:space="preserve"> на 60 </w:t>
      </w:r>
      <w:r w:rsidRPr="001F39BC">
        <w:t xml:space="preserve">мин. </w:t>
      </w:r>
      <w:r w:rsidRPr="001F39BC">
        <w:lastRenderedPageBreak/>
        <w:t xml:space="preserve">Затем спасательное подъемное устройство вместе со стропом вынимают из воды, и устройство закрепляют </w:t>
      </w:r>
      <w:proofErr w:type="gramStart"/>
      <w:r w:rsidRPr="001F39BC">
        <w:t>по  5.8.1.2</w:t>
      </w:r>
      <w:proofErr w:type="gramEnd"/>
      <w:r w:rsidRPr="001F39BC">
        <w:t xml:space="preserve"> </w:t>
      </w:r>
      <w:r>
        <w:t>для сушки в течение (15 ± </w:t>
      </w:r>
      <w:r w:rsidRPr="001F39BC">
        <w:t>1)</w:t>
      </w:r>
      <w:r>
        <w:t> </w:t>
      </w:r>
      <w:r w:rsidRPr="001F39BC">
        <w:t>мин, а после проводят испытание по 5.8.2.1 и 5.8.2.2.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5.8.2.4 Повторяют испытания по 5.8.2.3, заменив испытательный груз В на испытательный груз С</w:t>
      </w:r>
      <w:r w:rsidRPr="00330E87">
        <w:t xml:space="preserve">. Может </w:t>
      </w:r>
      <w:proofErr w:type="gramStart"/>
      <w:r w:rsidRPr="00330E87">
        <w:t>быть  использован</w:t>
      </w:r>
      <w:proofErr w:type="gramEnd"/>
      <w:r w:rsidRPr="00330E87">
        <w:t xml:space="preserve"> новый</w:t>
      </w:r>
      <w:r w:rsidRPr="001F39BC">
        <w:t xml:space="preserve"> испытуемый образец.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5.8.2.5 Если спасательное подъемное устройство оснащено более чем одним средством управления, то проверяют действие каждого средства управления по 5.8.2.1 - 5.8.2.4. </w:t>
      </w:r>
    </w:p>
    <w:p w:rsidR="00164A41" w:rsidRPr="001F39BC" w:rsidRDefault="00164A41" w:rsidP="001000A9">
      <w:pPr>
        <w:pStyle w:val="15"/>
        <w:spacing w:after="0"/>
      </w:pPr>
      <w:bookmarkStart w:id="76" w:name="_Toc16843718"/>
      <w:r w:rsidRPr="001F39BC">
        <w:t>6 Маркировка</w:t>
      </w:r>
      <w:bookmarkEnd w:id="76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3B0EE5">
        <w:t>Маркировка на спасательном устройстве должна соответствовать EN 365, а также должна содержать следующую информацию</w:t>
      </w:r>
      <w:r w:rsidRPr="001F39BC">
        <w:t>:</w:t>
      </w:r>
    </w:p>
    <w:p w:rsidR="00164A41" w:rsidRPr="001F39BC" w:rsidRDefault="00164A41" w:rsidP="001000A9">
      <w:pPr>
        <w:pStyle w:val="154"/>
        <w:spacing w:before="0" w:after="0"/>
      </w:pPr>
      <w:r w:rsidRPr="001F39BC">
        <w:t>a) класс спасательного подъемного устройства;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b) максимальную </w:t>
      </w:r>
      <w:r>
        <w:t>номиналь</w:t>
      </w:r>
      <w:r w:rsidRPr="001F39BC">
        <w:t>ную нагрузку спасательного подъемного устройства;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c) максимальную высоту подъема в метрах;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d) тип, модель и диапазон диаметров стропов, которые можно использовать в спасательном подъемном устройстве, если строп не составляет единое целое с подъемным устройством.</w:t>
      </w:r>
    </w:p>
    <w:p w:rsidR="00164A41" w:rsidRPr="001F39BC" w:rsidRDefault="00164A41" w:rsidP="001000A9">
      <w:pPr>
        <w:pStyle w:val="15"/>
        <w:spacing w:after="0"/>
      </w:pPr>
      <w:bookmarkStart w:id="77" w:name="_Toc16843719"/>
      <w:r w:rsidRPr="001F39BC">
        <w:t>7 Информация, предоставляемая изготовителем</w:t>
      </w:r>
      <w:bookmarkEnd w:id="77"/>
      <w:r w:rsidRPr="001F39BC">
        <w:t xml:space="preserve"> </w:t>
      </w:r>
    </w:p>
    <w:p w:rsidR="00164A41" w:rsidRPr="001F39BC" w:rsidRDefault="00164A41" w:rsidP="001000A9">
      <w:pPr>
        <w:pStyle w:val="154"/>
        <w:spacing w:before="0" w:after="0"/>
      </w:pPr>
      <w:r w:rsidRPr="001F39BC">
        <w:t>Информация, предоставляемая изготовителем должна соответствовать требованиям EN 365, кроме того, по меньшей мере, должна включать в себя:</w:t>
      </w:r>
    </w:p>
    <w:p w:rsidR="00164A41" w:rsidRPr="001F39BC" w:rsidRDefault="00164A41" w:rsidP="001000A9">
      <w:pPr>
        <w:pStyle w:val="154"/>
        <w:spacing w:before="0" w:after="0"/>
      </w:pPr>
      <w:r w:rsidRPr="001F39BC">
        <w:t>a) рекомендацию о том, что следует ознакомиться с указаниями изготовителя до начала применения спасательного подъемного устройства;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b) класс спасательного подъемного устройства;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c) максимальную </w:t>
      </w:r>
      <w:r>
        <w:t>номиналь</w:t>
      </w:r>
      <w:r w:rsidRPr="001F39BC">
        <w:t>ную нагрузку спасательного подъемного устройства;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d) рекомендацию о типе устройства, удерживающего тело, которое необходимо использовать с определенным спасательным подъемным устройством;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e) рекомендацию о правильном присоединении спасательного подъемного </w:t>
      </w:r>
      <w:r w:rsidRPr="001F39BC">
        <w:lastRenderedPageBreak/>
        <w:t>устройства к устройству, в котором удерживается тело спасаемого человека;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f) рекомендацию о том, что следует иметь прямой или косвенный визуальный контакт или другие средства коммуникации со спасаемым человеком на протяжении всего времени спасательного процесса;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g) предупреждение о том, что функция подъема/спуска служит только для спасательных целей, а не для подъема/спуска грузов;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h) положение и ориентацию, в которой спасательное подъемное устройство может быть использовано, </w:t>
      </w:r>
      <w:proofErr w:type="gramStart"/>
      <w:r w:rsidRPr="001F39BC">
        <w:t>например</w:t>
      </w:r>
      <w:proofErr w:type="gramEnd"/>
      <w:r w:rsidRPr="001F39BC">
        <w:t xml:space="preserve"> в вертикальном, горизонтальном или наклонно</w:t>
      </w:r>
      <w:r>
        <w:t>м</w:t>
      </w:r>
      <w:r w:rsidRPr="001F39BC">
        <w:t xml:space="preserve"> положении.</w:t>
      </w:r>
    </w:p>
    <w:p w:rsidR="00164A41" w:rsidRPr="001F39BC" w:rsidRDefault="00164A41" w:rsidP="001000A9">
      <w:pPr>
        <w:pStyle w:val="154"/>
        <w:spacing w:before="0" w:after="0"/>
      </w:pPr>
      <w:r w:rsidRPr="001F39BC">
        <w:t>i) указание, как собирать элементы в первый раз и повторно, чтобы подготовить спасательное подъемное устройство для применения, если оно может быть разобрано;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j) тип, модель и диапазон диаметров стропов, которые нужно использовать в спасательном подъемном устройстве, а также другую необходимую информацию для обеспечения совместимости стропа со спасательным подъемным устройством, если строп не составляет единое целое с подъемным устройством;</w:t>
      </w:r>
    </w:p>
    <w:p w:rsidR="00164A41" w:rsidRPr="001F39BC" w:rsidRDefault="00164A41" w:rsidP="001000A9">
      <w:pPr>
        <w:pStyle w:val="154"/>
        <w:spacing w:before="0" w:after="0"/>
      </w:pPr>
      <w:r w:rsidRPr="001F39BC">
        <w:t>k) информацию, касающуюся спасательных подъемных устройств класса А: спасательные подъемные устройства должны быть использованы только в случае беспрепятственного процесса подъема, и их не следует применять при наличии опасных препятствий;</w:t>
      </w:r>
    </w:p>
    <w:p w:rsidR="00164A41" w:rsidRPr="001F39BC" w:rsidRDefault="00164A41" w:rsidP="001000A9">
      <w:pPr>
        <w:pStyle w:val="154"/>
        <w:spacing w:before="0" w:after="0"/>
      </w:pPr>
      <w:r w:rsidRPr="001F39BC">
        <w:rPr>
          <w:lang w:val="en-US"/>
        </w:rPr>
        <w:t>l</w:t>
      </w:r>
      <w:r w:rsidRPr="001F39BC">
        <w:t>) </w:t>
      </w:r>
      <w:proofErr w:type="gramStart"/>
      <w:r w:rsidRPr="001F39BC">
        <w:t>информацию</w:t>
      </w:r>
      <w:proofErr w:type="gramEnd"/>
      <w:r w:rsidRPr="001F39BC">
        <w:t>, касающуюся спасательных подъемных устройств класса В: функция спуска предназначается только для опускания че</w:t>
      </w:r>
      <w:r>
        <w:t>ловека на расстояние не более 2 </w:t>
      </w:r>
      <w:r w:rsidRPr="001F39BC">
        <w:t xml:space="preserve">м; при спасении путем спускания на канате следует использовать </w:t>
      </w:r>
      <w:r w:rsidRPr="00862883">
        <w:t xml:space="preserve">устройство для спуска </w:t>
      </w:r>
      <w:r w:rsidRPr="001F39BC">
        <w:t>в соответствии EN 341;</w:t>
      </w:r>
    </w:p>
    <w:p w:rsidR="00164A41" w:rsidRPr="001F39BC" w:rsidRDefault="00164A41" w:rsidP="001000A9">
      <w:pPr>
        <w:pStyle w:val="154"/>
        <w:spacing w:before="0" w:after="0"/>
      </w:pPr>
      <w:r w:rsidRPr="001F39BC">
        <w:t xml:space="preserve">m) номер и год издания настоящего стандарта, т.е. </w:t>
      </w:r>
      <w:r w:rsidRPr="00E24819">
        <w:t>ГОСТ EN 1496 - ХХХХ</w:t>
      </w:r>
      <w:r w:rsidRPr="001F39BC">
        <w:t>.</w:t>
      </w:r>
    </w:p>
    <w:p w:rsidR="00164A41" w:rsidRPr="001F39BC" w:rsidRDefault="00164A41" w:rsidP="00390289">
      <w:pPr>
        <w:pStyle w:val="150"/>
        <w:ind w:firstLine="0"/>
        <w:jc w:val="center"/>
        <w:rPr>
          <w:rStyle w:val="Arial"/>
          <w:b/>
          <w:sz w:val="28"/>
          <w:szCs w:val="28"/>
        </w:rPr>
      </w:pPr>
      <w:bookmarkStart w:id="78" w:name="_Toc15724745"/>
      <w:bookmarkStart w:id="79" w:name="_Toc15727781"/>
      <w:bookmarkStart w:id="80" w:name="_Toc15727943"/>
      <w:bookmarkStart w:id="81" w:name="_Toc15825841"/>
      <w:r w:rsidRPr="001F39BC">
        <w:br w:type="page"/>
      </w:r>
      <w:bookmarkEnd w:id="78"/>
      <w:bookmarkEnd w:id="79"/>
      <w:bookmarkEnd w:id="80"/>
      <w:bookmarkEnd w:id="81"/>
      <w:r w:rsidRPr="001F39BC">
        <w:lastRenderedPageBreak/>
        <w:t>Приложение А</w:t>
      </w:r>
    </w:p>
    <w:p w:rsidR="00164A41" w:rsidRPr="001F39BC" w:rsidRDefault="00164A41" w:rsidP="00390289">
      <w:pPr>
        <w:spacing w:line="360" w:lineRule="auto"/>
        <w:jc w:val="center"/>
        <w:rPr>
          <w:b/>
        </w:rPr>
      </w:pPr>
      <w:r w:rsidRPr="001F39BC">
        <w:rPr>
          <w:b/>
        </w:rPr>
        <w:t>(справочное)</w:t>
      </w:r>
    </w:p>
    <w:p w:rsidR="00164A41" w:rsidRPr="001F39BC" w:rsidRDefault="00164A41" w:rsidP="003468F8">
      <w:pPr>
        <w:spacing w:before="240" w:after="120" w:line="360" w:lineRule="auto"/>
        <w:jc w:val="center"/>
        <w:rPr>
          <w:b/>
        </w:rPr>
      </w:pPr>
      <w:r w:rsidRPr="001F39BC">
        <w:rPr>
          <w:b/>
        </w:rPr>
        <w:t xml:space="preserve">Существенные технические изменения, внесенные в настоящий стандарт по сравнению с предыдущим изданием EN </w:t>
      </w:r>
      <w:r w:rsidRPr="001F39BC">
        <w:t>1496:2004</w:t>
      </w:r>
    </w:p>
    <w:p w:rsidR="00164A41" w:rsidRPr="001F39BC" w:rsidRDefault="00164A41" w:rsidP="003468F8">
      <w:pPr>
        <w:spacing w:before="240" w:after="120" w:line="360" w:lineRule="auto"/>
      </w:pPr>
      <w:r w:rsidRPr="001F39BC">
        <w:rPr>
          <w:rStyle w:val="157"/>
        </w:rPr>
        <w:t>Таблица А.1</w:t>
      </w:r>
      <w:r w:rsidRPr="001F39BC">
        <w:t xml:space="preserve"> — Существенные технические изменения</w:t>
      </w: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0"/>
        <w:gridCol w:w="5883"/>
      </w:tblGrid>
      <w:tr w:rsidR="00164A41" w:rsidRPr="001F39BC" w:rsidTr="000E6019">
        <w:tc>
          <w:tcPr>
            <w:tcW w:w="3780" w:type="dxa"/>
            <w:tcBorders>
              <w:bottom w:val="double" w:sz="4" w:space="0" w:color="auto"/>
            </w:tcBorders>
          </w:tcPr>
          <w:p w:rsidR="00164A41" w:rsidRPr="001F39BC" w:rsidRDefault="00164A41" w:rsidP="0065104E">
            <w:pPr>
              <w:pStyle w:val="FORMATTEXT0"/>
              <w:jc w:val="center"/>
            </w:pPr>
            <w:r w:rsidRPr="001F39BC">
              <w:t>Раздел/абзац/таблица/рисунок</w:t>
            </w:r>
          </w:p>
        </w:tc>
        <w:tc>
          <w:tcPr>
            <w:tcW w:w="5883" w:type="dxa"/>
            <w:tcBorders>
              <w:bottom w:val="double" w:sz="4" w:space="0" w:color="auto"/>
            </w:tcBorders>
            <w:vAlign w:val="center"/>
          </w:tcPr>
          <w:p w:rsidR="00164A41" w:rsidRPr="00DF43D8" w:rsidRDefault="00164A41" w:rsidP="0065104E">
            <w:pPr>
              <w:pStyle w:val="112"/>
              <w:shd w:val="clear" w:color="auto" w:fill="auto"/>
              <w:spacing w:after="0" w:line="240" w:lineRule="auto"/>
              <w:ind w:left="57" w:right="8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F43D8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</w:t>
            </w:r>
          </w:p>
        </w:tc>
      </w:tr>
      <w:tr w:rsidR="00164A41" w:rsidRPr="001F39BC" w:rsidTr="000E6019">
        <w:tc>
          <w:tcPr>
            <w:tcW w:w="3780" w:type="dxa"/>
            <w:tcBorders>
              <w:top w:val="double" w:sz="4" w:space="0" w:color="auto"/>
            </w:tcBorders>
          </w:tcPr>
          <w:p w:rsidR="00164A41" w:rsidRPr="001F39BC" w:rsidRDefault="00164A41" w:rsidP="0065104E">
            <w:pPr>
              <w:pStyle w:val="FORMATTEXT0"/>
            </w:pPr>
            <w:r w:rsidRPr="001F39BC">
              <w:t>1 Область применения</w:t>
            </w:r>
          </w:p>
        </w:tc>
        <w:tc>
          <w:tcPr>
            <w:tcW w:w="5883" w:type="dxa"/>
            <w:tcBorders>
              <w:top w:val="double" w:sz="4" w:space="0" w:color="auto"/>
            </w:tcBorders>
          </w:tcPr>
          <w:p w:rsidR="00164A41" w:rsidRPr="001F39BC" w:rsidRDefault="00164A41" w:rsidP="0065104E">
            <w:pPr>
              <w:pStyle w:val="FORMATTEXT0"/>
              <w:tabs>
                <w:tab w:val="left" w:pos="4583"/>
              </w:tabs>
            </w:pPr>
            <w:r w:rsidRPr="001F39BC">
              <w:t>Изменена область применения: на основании измененного определения спасательной системы согласно EN 363:2008.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</w:pPr>
            <w:r w:rsidRPr="001F39BC">
              <w:t>2 Нормативные ссылки</w:t>
            </w:r>
          </w:p>
        </w:tc>
        <w:tc>
          <w:tcPr>
            <w:tcW w:w="5883" w:type="dxa"/>
          </w:tcPr>
          <w:p w:rsidR="00164A41" w:rsidRPr="001F39BC" w:rsidRDefault="00164A41" w:rsidP="001673F2">
            <w:pPr>
              <w:pStyle w:val="FORMATTEXT0"/>
            </w:pPr>
            <w:r w:rsidRPr="001F39BC">
              <w:t xml:space="preserve">Исключены ссылки на </w:t>
            </w:r>
            <w:r w:rsidRPr="001F39BC">
              <w:rPr>
                <w:lang w:val="de-DE"/>
              </w:rPr>
              <w:t>EN</w:t>
            </w:r>
            <w:r w:rsidRPr="001F39BC">
              <w:t xml:space="preserve"> </w:t>
            </w:r>
            <w:r w:rsidRPr="001F39BC">
              <w:rPr>
                <w:lang w:val="de-DE"/>
              </w:rPr>
              <w:t>ISO</w:t>
            </w:r>
            <w:r w:rsidRPr="001F39BC">
              <w:t xml:space="preserve"> 1140, </w:t>
            </w:r>
            <w:r w:rsidRPr="001F39BC">
              <w:rPr>
                <w:lang w:val="de-DE"/>
              </w:rPr>
              <w:t>EN</w:t>
            </w:r>
            <w:r w:rsidRPr="001F39BC">
              <w:t xml:space="preserve"> </w:t>
            </w:r>
            <w:r w:rsidRPr="001F39BC">
              <w:rPr>
                <w:lang w:val="de-DE"/>
              </w:rPr>
              <w:t>ISO</w:t>
            </w:r>
            <w:r w:rsidRPr="001F39BC">
              <w:t xml:space="preserve"> 1141.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</w:pPr>
            <w:r w:rsidRPr="001F39BC">
              <w:t>3 Термины</w:t>
            </w:r>
          </w:p>
        </w:tc>
        <w:tc>
          <w:tcPr>
            <w:tcW w:w="5883" w:type="dxa"/>
          </w:tcPr>
          <w:p w:rsidR="00164A41" w:rsidRPr="00A579DF" w:rsidRDefault="00164A41" w:rsidP="0065104E">
            <w:pPr>
              <w:pStyle w:val="FORMATTEXT0"/>
            </w:pPr>
            <w:r w:rsidRPr="00A579DF">
              <w:t>На основании измененного определения спасательной системы согласно EN 363 был изменен пункт 3.1.</w:t>
            </w:r>
          </w:p>
          <w:p w:rsidR="00164A41" w:rsidRPr="00A579DF" w:rsidRDefault="00164A41" w:rsidP="0065104E">
            <w:pPr>
              <w:pStyle w:val="FORMATTEXT0"/>
            </w:pPr>
            <w:r w:rsidRPr="00A579DF">
              <w:t xml:space="preserve">Термин 3.2: Упоминание введено в определение и в пункт 7 </w:t>
            </w:r>
            <w:r w:rsidRPr="00A579DF">
              <w:rPr>
                <w:lang w:val="de-DE"/>
              </w:rPr>
              <w:t>I</w:t>
            </w:r>
            <w:r w:rsidRPr="00A579DF">
              <w:t>).</w:t>
            </w:r>
          </w:p>
          <w:p w:rsidR="00164A41" w:rsidRPr="00A579DF" w:rsidRDefault="00164A41" w:rsidP="0065104E">
            <w:pPr>
              <w:pStyle w:val="FORMATTEXT0"/>
            </w:pPr>
            <w:r w:rsidRPr="00A579DF">
              <w:t>Термины 3.3 и 3.4 приведены в соответствие со стандартом EN 363.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</w:pPr>
            <w:r w:rsidRPr="001F39BC">
              <w:t>4.3.3 Текстильные канаты и тканые ленты</w:t>
            </w:r>
          </w:p>
        </w:tc>
        <w:tc>
          <w:tcPr>
            <w:tcW w:w="5883" w:type="dxa"/>
          </w:tcPr>
          <w:p w:rsidR="00164A41" w:rsidRPr="00A579DF" w:rsidRDefault="00164A41" w:rsidP="0065104E">
            <w:pPr>
              <w:pStyle w:val="FORMATTEXT0"/>
            </w:pPr>
            <w:r w:rsidRPr="00A579DF">
              <w:t xml:space="preserve">Актуальные требования к канатам из волокон касаются способности выдержать нагрузку, а не их конструктивного исполнения. 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</w:pPr>
            <w:r w:rsidRPr="001F39BC">
              <w:t>4.3.4 Соединительные элементы</w:t>
            </w:r>
          </w:p>
        </w:tc>
        <w:tc>
          <w:tcPr>
            <w:tcW w:w="5883" w:type="dxa"/>
          </w:tcPr>
          <w:p w:rsidR="00164A41" w:rsidRPr="00A579DF" w:rsidRDefault="00164A41" w:rsidP="0065104E">
            <w:pPr>
              <w:pStyle w:val="FORMATTEXT0"/>
            </w:pPr>
            <w:r w:rsidRPr="00A579DF">
              <w:t>Более точно определены требования к соединительным элементам в спасательных подъемных устройствах.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</w:pPr>
            <w:r w:rsidRPr="001F39BC">
              <w:t>5.3. П</w:t>
            </w:r>
            <w:r w:rsidRPr="001F39BC">
              <w:rPr>
                <w:bCs/>
                <w:color w:val="000001"/>
              </w:rPr>
              <w:t>риведение во влажное состояние</w:t>
            </w:r>
          </w:p>
        </w:tc>
        <w:tc>
          <w:tcPr>
            <w:tcW w:w="5883" w:type="dxa"/>
          </w:tcPr>
          <w:p w:rsidR="00164A41" w:rsidRPr="00A579DF" w:rsidRDefault="00164A41" w:rsidP="0065104E">
            <w:pPr>
              <w:pStyle w:val="FORMATTEXT0"/>
            </w:pPr>
            <w:r w:rsidRPr="00A579DF">
              <w:t>Исключен пункт 5.3.</w:t>
            </w:r>
          </w:p>
          <w:p w:rsidR="00164A41" w:rsidRPr="00A579DF" w:rsidRDefault="00164A41" w:rsidP="001673F2">
            <w:pPr>
              <w:pStyle w:val="FORMATTEXT0"/>
            </w:pPr>
            <w:r w:rsidRPr="00A579DF">
              <w:rPr>
                <w:bCs/>
                <w:color w:val="000001"/>
              </w:rPr>
              <w:t>В целях удобства пользованием, информация о приведении во влажное состояние включена в подразделы, устанавливающие требования к методам функционального испытания, см. 5.8.1 и 5.8.2.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  <w:rPr>
                <w:bCs/>
                <w:color w:val="000001"/>
              </w:rPr>
            </w:pPr>
            <w:r w:rsidRPr="001F39BC">
              <w:t xml:space="preserve">5.8 </w:t>
            </w:r>
            <w:r w:rsidRPr="001F39BC">
              <w:rPr>
                <w:bCs/>
                <w:color w:val="000001"/>
              </w:rPr>
              <w:t>Функциональное испытание</w:t>
            </w:r>
          </w:p>
          <w:p w:rsidR="00164A41" w:rsidRPr="001F39BC" w:rsidRDefault="00164A41" w:rsidP="0065104E">
            <w:pPr>
              <w:pStyle w:val="FORMATTEXT0"/>
            </w:pPr>
            <w:r w:rsidRPr="001F39BC">
              <w:t>5.8.1.5 и 5.8.2.3</w:t>
            </w:r>
          </w:p>
        </w:tc>
        <w:tc>
          <w:tcPr>
            <w:tcW w:w="5883" w:type="dxa"/>
          </w:tcPr>
          <w:p w:rsidR="00164A41" w:rsidRPr="00A579DF" w:rsidRDefault="00164A41" w:rsidP="001673F2">
            <w:pPr>
              <w:pStyle w:val="FORMATTEXT0"/>
            </w:pPr>
            <w:r w:rsidRPr="00A579DF">
              <w:rPr>
                <w:bCs/>
                <w:color w:val="000001"/>
              </w:rPr>
              <w:t>Добавлена</w:t>
            </w:r>
            <w:r w:rsidRPr="00A579DF">
              <w:t xml:space="preserve"> информация о п</w:t>
            </w:r>
            <w:r w:rsidRPr="00A579DF">
              <w:rPr>
                <w:bCs/>
                <w:color w:val="000001"/>
              </w:rPr>
              <w:t xml:space="preserve">риведении во влажное состояние в методы проведения функциональных испытаний. </w:t>
            </w:r>
          </w:p>
        </w:tc>
      </w:tr>
      <w:tr w:rsidR="00164A41" w:rsidRPr="001F39BC" w:rsidTr="000E6019">
        <w:tc>
          <w:tcPr>
            <w:tcW w:w="3780" w:type="dxa"/>
          </w:tcPr>
          <w:p w:rsidR="00164A41" w:rsidRPr="001F39BC" w:rsidRDefault="00164A41" w:rsidP="0065104E">
            <w:pPr>
              <w:pStyle w:val="FORMATTEXT0"/>
            </w:pPr>
            <w:r w:rsidRPr="001F39BC">
              <w:t xml:space="preserve">7, перечисление </w:t>
            </w:r>
            <w:r w:rsidRPr="001F39BC">
              <w:rPr>
                <w:lang w:val="en-US"/>
              </w:rPr>
              <w:t>l</w:t>
            </w:r>
            <w:r w:rsidRPr="001F39BC">
              <w:t>)</w:t>
            </w:r>
          </w:p>
        </w:tc>
        <w:tc>
          <w:tcPr>
            <w:tcW w:w="5883" w:type="dxa"/>
          </w:tcPr>
          <w:p w:rsidR="00164A41" w:rsidRPr="00A579DF" w:rsidRDefault="00164A41" w:rsidP="0065104E">
            <w:pPr>
              <w:pStyle w:val="FORMATTEXT0"/>
            </w:pPr>
            <w:r w:rsidRPr="00A579DF">
              <w:t>Дополнено ссылкой на упоминание к определению спасательных подъемных устройств.</w:t>
            </w:r>
          </w:p>
          <w:p w:rsidR="00164A41" w:rsidRPr="00A579DF" w:rsidRDefault="00164A41" w:rsidP="0065104E">
            <w:pPr>
              <w:pStyle w:val="FORMATTEXT0"/>
              <w:rPr>
                <w:b/>
                <w:i/>
              </w:rPr>
            </w:pPr>
            <w:bookmarkStart w:id="82" w:name="_GoBack"/>
            <w:bookmarkEnd w:id="82"/>
          </w:p>
        </w:tc>
      </w:tr>
    </w:tbl>
    <w:p w:rsidR="00164A41" w:rsidRPr="001F39BC" w:rsidRDefault="00164A41" w:rsidP="00C953B0">
      <w:pPr>
        <w:spacing w:line="360" w:lineRule="auto"/>
        <w:jc w:val="center"/>
        <w:rPr>
          <w:b/>
          <w:sz w:val="28"/>
          <w:szCs w:val="28"/>
        </w:rPr>
      </w:pPr>
    </w:p>
    <w:p w:rsidR="00164A41" w:rsidRPr="001F39BC" w:rsidRDefault="00164A41" w:rsidP="00C953B0">
      <w:pPr>
        <w:spacing w:line="360" w:lineRule="auto"/>
        <w:jc w:val="center"/>
        <w:rPr>
          <w:b/>
          <w:sz w:val="28"/>
          <w:szCs w:val="28"/>
        </w:rPr>
      </w:pPr>
    </w:p>
    <w:p w:rsidR="00164A41" w:rsidRPr="001F39BC" w:rsidRDefault="00164A41" w:rsidP="00EC3F1F">
      <w:pPr>
        <w:pStyle w:val="150"/>
        <w:jc w:val="center"/>
        <w:rPr>
          <w:rStyle w:val="aff3"/>
          <w:sz w:val="28"/>
          <w:szCs w:val="28"/>
        </w:rPr>
      </w:pPr>
      <w:r w:rsidRPr="001F39BC">
        <w:br w:type="page"/>
      </w:r>
      <w:bookmarkStart w:id="83" w:name="_Toc16843720"/>
      <w:r w:rsidRPr="001F39BC">
        <w:lastRenderedPageBreak/>
        <w:t>Приложение</w:t>
      </w:r>
      <w:r w:rsidRPr="001F39BC">
        <w:rPr>
          <w:rStyle w:val="aff3"/>
          <w:sz w:val="28"/>
          <w:szCs w:val="28"/>
        </w:rPr>
        <w:t xml:space="preserve"> </w:t>
      </w:r>
      <w:r w:rsidRPr="001F39BC">
        <w:rPr>
          <w:rStyle w:val="aff3"/>
          <w:b/>
          <w:sz w:val="28"/>
          <w:szCs w:val="28"/>
        </w:rPr>
        <w:t>ДА</w:t>
      </w:r>
      <w:bookmarkEnd w:id="83"/>
    </w:p>
    <w:p w:rsidR="00164A41" w:rsidRPr="001F39BC" w:rsidRDefault="00164A41" w:rsidP="00DA0FAA">
      <w:pPr>
        <w:pStyle w:val="154"/>
        <w:jc w:val="center"/>
        <w:rPr>
          <w:b/>
          <w:sz w:val="24"/>
          <w:szCs w:val="24"/>
        </w:rPr>
      </w:pPr>
      <w:bookmarkStart w:id="84" w:name="_Toc16843721"/>
      <w:r w:rsidRPr="001F39BC">
        <w:rPr>
          <w:b/>
          <w:sz w:val="24"/>
          <w:szCs w:val="24"/>
        </w:rPr>
        <w:t>(справочное)</w:t>
      </w:r>
      <w:bookmarkEnd w:id="84"/>
    </w:p>
    <w:p w:rsidR="00164A41" w:rsidRPr="001F39BC" w:rsidRDefault="00164A41" w:rsidP="00EC3F1F">
      <w:pPr>
        <w:shd w:val="clear" w:color="auto" w:fill="FFFFFF"/>
        <w:tabs>
          <w:tab w:val="left" w:pos="4349"/>
        </w:tabs>
        <w:spacing w:line="360" w:lineRule="auto"/>
        <w:jc w:val="center"/>
        <w:rPr>
          <w:b/>
          <w:bCs/>
          <w:spacing w:val="-2"/>
        </w:rPr>
      </w:pPr>
      <w:r w:rsidRPr="001F39BC">
        <w:rPr>
          <w:b/>
          <w:bCs/>
          <w:spacing w:val="-2"/>
        </w:rPr>
        <w:t>Сведения о соответствии ссылочных европейских и международных стандартов межгосударственным стандартам</w:t>
      </w:r>
    </w:p>
    <w:p w:rsidR="00164A41" w:rsidRPr="001F39BC" w:rsidRDefault="00164A41" w:rsidP="00B06ECF">
      <w:pPr>
        <w:shd w:val="clear" w:color="auto" w:fill="FFFFFF"/>
        <w:spacing w:before="24" w:after="24" w:line="360" w:lineRule="auto"/>
        <w:ind w:firstLine="510"/>
        <w:jc w:val="both"/>
        <w:rPr>
          <w:color w:val="000000"/>
          <w:spacing w:val="40"/>
        </w:rPr>
      </w:pPr>
      <w:r w:rsidRPr="001F39BC">
        <w:rPr>
          <w:color w:val="000000"/>
          <w:spacing w:val="40"/>
        </w:rPr>
        <w:t>Таблица ДА.1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559"/>
        <w:gridCol w:w="6056"/>
      </w:tblGrid>
      <w:tr w:rsidR="00164A41" w:rsidRPr="001F39BC" w:rsidTr="00CB55AD"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164A41" w:rsidRPr="001F39BC" w:rsidRDefault="00164A41" w:rsidP="00CB55AD">
            <w:pPr>
              <w:shd w:val="clear" w:color="auto" w:fill="FFFFFF"/>
              <w:spacing w:line="360" w:lineRule="auto"/>
              <w:jc w:val="center"/>
            </w:pPr>
            <w:r w:rsidRPr="001F39BC">
              <w:t>Обозначение ссылочного европейского стандарта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164A41" w:rsidRPr="001F39BC" w:rsidRDefault="00164A41" w:rsidP="00CB55AD">
            <w:pPr>
              <w:spacing w:line="360" w:lineRule="auto"/>
              <w:jc w:val="center"/>
            </w:pPr>
            <w:r w:rsidRPr="001F39BC">
              <w:t>Степень соответствия</w:t>
            </w:r>
          </w:p>
        </w:tc>
        <w:tc>
          <w:tcPr>
            <w:tcW w:w="6056" w:type="dxa"/>
            <w:tcBorders>
              <w:bottom w:val="double" w:sz="4" w:space="0" w:color="auto"/>
            </w:tcBorders>
            <w:vAlign w:val="center"/>
          </w:tcPr>
          <w:p w:rsidR="00164A41" w:rsidRPr="001F39BC" w:rsidRDefault="00164A41" w:rsidP="00CB55AD">
            <w:pPr>
              <w:shd w:val="clear" w:color="auto" w:fill="FFFFFF"/>
              <w:spacing w:line="360" w:lineRule="auto"/>
              <w:ind w:firstLine="510"/>
              <w:jc w:val="center"/>
            </w:pPr>
            <w:r w:rsidRPr="001F39BC">
              <w:t>Обозначение и наименование соответствующего межгосударственного стандарта</w:t>
            </w:r>
          </w:p>
        </w:tc>
      </w:tr>
      <w:tr w:rsidR="00164A41" w:rsidRPr="001F39BC" w:rsidTr="00CB55AD"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362:2004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164A41" w:rsidRPr="001F39BC" w:rsidRDefault="00164A41" w:rsidP="001673F2">
            <w:pPr>
              <w:jc w:val="center"/>
            </w:pPr>
            <w:r w:rsidRPr="001F39BC">
              <w:t>-</w:t>
            </w:r>
          </w:p>
        </w:tc>
        <w:tc>
          <w:tcPr>
            <w:tcW w:w="6056" w:type="dxa"/>
            <w:tcBorders>
              <w:top w:val="double" w:sz="4" w:space="0" w:color="auto"/>
            </w:tcBorders>
          </w:tcPr>
          <w:p w:rsidR="00164A41" w:rsidRPr="001F39BC" w:rsidRDefault="00164A41" w:rsidP="001673F2">
            <w:pPr>
              <w:jc w:val="center"/>
            </w:pPr>
            <w:r w:rsidRPr="001F39BC">
              <w:t>*</w:t>
            </w:r>
          </w:p>
        </w:tc>
      </w:tr>
      <w:tr w:rsidR="00164A41" w:rsidRPr="001F39BC" w:rsidTr="001673F2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363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</w:pPr>
            <w:r w:rsidRPr="001F39BC">
              <w:t>-</w:t>
            </w:r>
          </w:p>
        </w:tc>
        <w:tc>
          <w:tcPr>
            <w:tcW w:w="6056" w:type="dxa"/>
          </w:tcPr>
          <w:p w:rsidR="00164A41" w:rsidRPr="001F39BC" w:rsidRDefault="00164A41" w:rsidP="001673F2">
            <w:pPr>
              <w:jc w:val="center"/>
              <w:rPr>
                <w:b/>
              </w:rPr>
            </w:pPr>
            <w:r w:rsidRPr="001F39BC">
              <w:rPr>
                <w:b/>
              </w:rPr>
              <w:t>*</w:t>
            </w:r>
          </w:p>
        </w:tc>
      </w:tr>
      <w:tr w:rsidR="00164A41" w:rsidRPr="001F39BC" w:rsidTr="001673F2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364:1992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</w:pPr>
            <w:r w:rsidRPr="001F39BC">
              <w:t>-</w:t>
            </w:r>
          </w:p>
        </w:tc>
        <w:tc>
          <w:tcPr>
            <w:tcW w:w="6056" w:type="dxa"/>
          </w:tcPr>
          <w:p w:rsidR="00164A41" w:rsidRPr="001F39BC" w:rsidRDefault="00164A41" w:rsidP="001673F2">
            <w:pPr>
              <w:jc w:val="center"/>
            </w:pPr>
            <w:r w:rsidRPr="001F39BC">
              <w:t>*</w:t>
            </w:r>
          </w:p>
        </w:tc>
      </w:tr>
      <w:tr w:rsidR="00164A41" w:rsidRPr="001F39BC" w:rsidTr="001673F2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365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</w:pPr>
            <w:r w:rsidRPr="001F39BC">
              <w:t>-</w:t>
            </w:r>
          </w:p>
        </w:tc>
        <w:tc>
          <w:tcPr>
            <w:tcW w:w="6056" w:type="dxa"/>
          </w:tcPr>
          <w:p w:rsidR="00164A41" w:rsidRPr="001F39BC" w:rsidRDefault="00164A41" w:rsidP="001673F2">
            <w:pPr>
              <w:jc w:val="center"/>
            </w:pPr>
            <w:r w:rsidRPr="001F39BC">
              <w:t>*</w:t>
            </w:r>
          </w:p>
        </w:tc>
      </w:tr>
      <w:tr w:rsidR="00164A41" w:rsidRPr="001F39BC" w:rsidTr="001673F2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795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  <w:rPr>
                <w:lang w:val="en-US"/>
              </w:rPr>
            </w:pPr>
            <w:r w:rsidRPr="001F39BC">
              <w:rPr>
                <w:lang w:val="en-US"/>
              </w:rPr>
              <w:t>IDT</w:t>
            </w:r>
          </w:p>
        </w:tc>
        <w:tc>
          <w:tcPr>
            <w:tcW w:w="6056" w:type="dxa"/>
          </w:tcPr>
          <w:p w:rsidR="00164A41" w:rsidRPr="001F39BC" w:rsidRDefault="00164A41" w:rsidP="001673F2">
            <w:pPr>
              <w:jc w:val="center"/>
            </w:pPr>
            <w:r w:rsidRPr="001F39BC">
              <w:t>ГОСТ EN 795-2019 ССБТ Средства индивидуальной защиты от падения. Устройства анкерные. Общие технические требования. Методы испытаний.</w:t>
            </w:r>
          </w:p>
        </w:tc>
      </w:tr>
      <w:tr w:rsidR="00164A41" w:rsidRPr="001F39BC" w:rsidTr="001673F2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1891:1998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  <w:rPr>
                <w:lang w:val="en-US"/>
              </w:rPr>
            </w:pPr>
            <w:r w:rsidRPr="001F39BC">
              <w:rPr>
                <w:lang w:val="en-US"/>
              </w:rPr>
              <w:t>IDT</w:t>
            </w:r>
          </w:p>
        </w:tc>
        <w:tc>
          <w:tcPr>
            <w:tcW w:w="6056" w:type="dxa"/>
          </w:tcPr>
          <w:p w:rsidR="00164A41" w:rsidRPr="001F39BC" w:rsidRDefault="00164A41" w:rsidP="001673F2">
            <w:pPr>
              <w:jc w:val="center"/>
            </w:pPr>
            <w:r w:rsidRPr="001F39BC">
              <w:t>ГОСТ EN 1891-2014 ССБТ Средства индивидуальной защиты от падения. Канаты с сердечником низкого растяжения. Общие технические требования. Методы испытаний.</w:t>
            </w:r>
          </w:p>
        </w:tc>
      </w:tr>
      <w:tr w:rsidR="00164A41" w:rsidRPr="001F39BC" w:rsidTr="001673F2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EN ISO 9227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  <w:rPr>
                <w:lang w:val="en-US"/>
              </w:rPr>
            </w:pPr>
            <w:r w:rsidRPr="001F39BC">
              <w:rPr>
                <w:lang w:val="en-US"/>
              </w:rPr>
              <w:t>MOD</w:t>
            </w:r>
          </w:p>
        </w:tc>
        <w:tc>
          <w:tcPr>
            <w:tcW w:w="6056" w:type="dxa"/>
          </w:tcPr>
          <w:p w:rsidR="00164A41" w:rsidRPr="001F39BC" w:rsidRDefault="00164A41" w:rsidP="001673F2">
            <w:pPr>
              <w:jc w:val="center"/>
            </w:pPr>
            <w:r w:rsidRPr="001F39BC">
              <w:t>ГОСТ 34388-2018 (ISO 9227:2012) Трубы стальные. Метод испытаний коррозионной стойкости в соляном тумане</w:t>
            </w:r>
          </w:p>
        </w:tc>
      </w:tr>
      <w:tr w:rsidR="00164A41" w:rsidRPr="001F39BC" w:rsidTr="00CB55AD">
        <w:tc>
          <w:tcPr>
            <w:tcW w:w="1985" w:type="dxa"/>
            <w:vAlign w:val="center"/>
          </w:tcPr>
          <w:p w:rsidR="00164A41" w:rsidRPr="001F39BC" w:rsidRDefault="00164A41" w:rsidP="001673F2">
            <w:pPr>
              <w:shd w:val="clear" w:color="auto" w:fill="FFFFFF"/>
              <w:jc w:val="center"/>
            </w:pPr>
            <w:r w:rsidRPr="001F39BC">
              <w:t>ISO 2232</w:t>
            </w:r>
          </w:p>
        </w:tc>
        <w:tc>
          <w:tcPr>
            <w:tcW w:w="1559" w:type="dxa"/>
            <w:vAlign w:val="center"/>
          </w:tcPr>
          <w:p w:rsidR="00164A41" w:rsidRPr="001F39BC" w:rsidRDefault="00164A41" w:rsidP="001673F2">
            <w:pPr>
              <w:jc w:val="center"/>
              <w:rPr>
                <w:lang w:val="en-US"/>
              </w:rPr>
            </w:pPr>
            <w:r w:rsidRPr="001F39BC">
              <w:rPr>
                <w:lang w:val="en-US"/>
              </w:rPr>
              <w:t>-</w:t>
            </w:r>
          </w:p>
        </w:tc>
        <w:tc>
          <w:tcPr>
            <w:tcW w:w="6056" w:type="dxa"/>
            <w:vAlign w:val="center"/>
          </w:tcPr>
          <w:p w:rsidR="00164A41" w:rsidRPr="001F39BC" w:rsidRDefault="00164A41" w:rsidP="001673F2">
            <w:pPr>
              <w:jc w:val="center"/>
            </w:pPr>
            <w:r w:rsidRPr="001F39BC">
              <w:t>*</w:t>
            </w:r>
          </w:p>
        </w:tc>
      </w:tr>
      <w:tr w:rsidR="00164A41" w:rsidRPr="001673F2" w:rsidTr="00CB55AD">
        <w:trPr>
          <w:trHeight w:val="1414"/>
        </w:trPr>
        <w:tc>
          <w:tcPr>
            <w:tcW w:w="9600" w:type="dxa"/>
            <w:gridSpan w:val="3"/>
            <w:tcBorders>
              <w:top w:val="nil"/>
            </w:tcBorders>
          </w:tcPr>
          <w:p w:rsidR="00164A41" w:rsidRPr="001F39BC" w:rsidRDefault="00164A41" w:rsidP="001673F2">
            <w:pPr>
              <w:shd w:val="clear" w:color="auto" w:fill="FFFFFF"/>
              <w:ind w:firstLine="510"/>
              <w:jc w:val="both"/>
            </w:pPr>
            <w:proofErr w:type="gramStart"/>
            <w:r w:rsidRPr="001F39BC">
              <w:t>*  Соответствующий</w:t>
            </w:r>
            <w:proofErr w:type="gramEnd"/>
            <w:r w:rsidRPr="001F39BC">
              <w:t xml:space="preserve"> межгосударственный стандарт отсутствует. До его утверждения рекомендуется использовать перевод на русский язык европейских и международных стандартов</w:t>
            </w:r>
          </w:p>
          <w:p w:rsidR="00164A41" w:rsidRPr="001F39BC" w:rsidRDefault="00164A41" w:rsidP="001673F2">
            <w:pPr>
              <w:shd w:val="clear" w:color="auto" w:fill="FFFFFF"/>
              <w:ind w:firstLine="510"/>
              <w:jc w:val="both"/>
            </w:pPr>
            <w:r>
              <w:rPr>
                <w:rStyle w:val="157"/>
              </w:rPr>
              <w:t xml:space="preserve">Примечание </w:t>
            </w:r>
            <w:r w:rsidRPr="001F39BC">
              <w:rPr>
                <w:rStyle w:val="157"/>
              </w:rPr>
              <w:t xml:space="preserve">- </w:t>
            </w:r>
            <w:r w:rsidRPr="001F39BC">
              <w:t>В настоящей таблице использованы следующие условные обозначения степени соответствия стандартов:</w:t>
            </w:r>
          </w:p>
          <w:p w:rsidR="00164A41" w:rsidRPr="001F39BC" w:rsidRDefault="00164A41" w:rsidP="001673F2">
            <w:pPr>
              <w:shd w:val="clear" w:color="auto" w:fill="FFFFFF"/>
              <w:ind w:firstLine="510"/>
              <w:jc w:val="both"/>
            </w:pPr>
            <w:r w:rsidRPr="001F39BC">
              <w:t xml:space="preserve">- </w:t>
            </w:r>
            <w:r w:rsidRPr="001F39BC">
              <w:rPr>
                <w:lang w:val="en-US"/>
              </w:rPr>
              <w:t>IDT</w:t>
            </w:r>
            <w:r w:rsidRPr="001F39BC">
              <w:t xml:space="preserve"> – идентичные стандарты;</w:t>
            </w:r>
          </w:p>
          <w:p w:rsidR="00164A41" w:rsidRPr="000E075F" w:rsidRDefault="00164A41" w:rsidP="001673F2">
            <w:pPr>
              <w:shd w:val="clear" w:color="auto" w:fill="FFFFFF"/>
              <w:ind w:firstLine="510"/>
              <w:jc w:val="both"/>
            </w:pPr>
            <w:r w:rsidRPr="001F39BC">
              <w:t xml:space="preserve">- </w:t>
            </w:r>
            <w:r w:rsidRPr="001F39BC">
              <w:rPr>
                <w:lang w:val="en-US"/>
              </w:rPr>
              <w:t>MOD</w:t>
            </w:r>
            <w:r w:rsidRPr="001F39BC">
              <w:t xml:space="preserve"> – модифицированные стандарты.</w:t>
            </w:r>
          </w:p>
        </w:tc>
      </w:tr>
    </w:tbl>
    <w:p w:rsidR="00164A41" w:rsidRDefault="00164A41" w:rsidP="00B06ECF">
      <w:pPr>
        <w:spacing w:line="360" w:lineRule="auto"/>
      </w:pPr>
    </w:p>
    <w:p w:rsidR="00164A41" w:rsidRDefault="00164A41" w:rsidP="00B06ECF">
      <w:pPr>
        <w:spacing w:line="360" w:lineRule="auto"/>
      </w:pPr>
    </w:p>
    <w:p w:rsidR="00164A41" w:rsidRDefault="00164A41" w:rsidP="00B06ECF">
      <w:pPr>
        <w:spacing w:line="360" w:lineRule="auto"/>
      </w:pPr>
    </w:p>
    <w:p w:rsidR="00164A41" w:rsidRDefault="00164A41" w:rsidP="00B06ECF">
      <w:pPr>
        <w:spacing w:line="360" w:lineRule="auto"/>
      </w:pPr>
    </w:p>
    <w:p w:rsidR="00164A41" w:rsidRDefault="00164A41" w:rsidP="00B06ECF">
      <w:pPr>
        <w:pStyle w:val="150"/>
        <w:jc w:val="center"/>
        <w:rPr>
          <w:lang w:val="en-US"/>
        </w:rPr>
      </w:pPr>
      <w:r>
        <w:br w:type="page"/>
      </w:r>
      <w:bookmarkStart w:id="85" w:name="_Toc15727786"/>
      <w:bookmarkStart w:id="86" w:name="_Toc15727948"/>
      <w:bookmarkStart w:id="87" w:name="_Toc15825846"/>
      <w:bookmarkStart w:id="88" w:name="_Toc16843722"/>
      <w:r>
        <w:lastRenderedPageBreak/>
        <w:t>Библиография</w:t>
      </w:r>
      <w:bookmarkEnd w:id="85"/>
      <w:bookmarkEnd w:id="86"/>
      <w:bookmarkEnd w:id="87"/>
      <w:bookmarkEnd w:id="88"/>
    </w:p>
    <w:tbl>
      <w:tblPr>
        <w:tblW w:w="9826" w:type="dxa"/>
        <w:tblInd w:w="63" w:type="dxa"/>
        <w:tblLook w:val="00A0" w:firstRow="1" w:lastRow="0" w:firstColumn="1" w:lastColumn="0" w:noHBand="0" w:noVBand="0"/>
      </w:tblPr>
      <w:tblGrid>
        <w:gridCol w:w="645"/>
        <w:gridCol w:w="2050"/>
        <w:gridCol w:w="7131"/>
      </w:tblGrid>
      <w:tr w:rsidR="00164A41" w:rsidRPr="00140C45" w:rsidTr="00CB55AD">
        <w:tc>
          <w:tcPr>
            <w:tcW w:w="645" w:type="dxa"/>
          </w:tcPr>
          <w:p w:rsidR="00164A41" w:rsidRPr="00140C45" w:rsidRDefault="00164A41" w:rsidP="00CB55AD">
            <w:pPr>
              <w:pStyle w:val="FORMATTEXT0"/>
              <w:spacing w:line="360" w:lineRule="auto"/>
            </w:pPr>
            <w:r w:rsidRPr="00140C45">
              <w:t>[1]</w:t>
            </w:r>
          </w:p>
        </w:tc>
        <w:tc>
          <w:tcPr>
            <w:tcW w:w="2050" w:type="dxa"/>
          </w:tcPr>
          <w:p w:rsidR="00164A41" w:rsidRPr="00140C45" w:rsidRDefault="00164A41" w:rsidP="00CB55AD">
            <w:pPr>
              <w:spacing w:line="360" w:lineRule="auto"/>
            </w:pPr>
            <w:r w:rsidRPr="00140C45">
              <w:t>EN 341</w:t>
            </w:r>
          </w:p>
        </w:tc>
        <w:tc>
          <w:tcPr>
            <w:tcW w:w="7131" w:type="dxa"/>
          </w:tcPr>
          <w:p w:rsidR="00164A41" w:rsidRPr="00140C45" w:rsidRDefault="00164A41" w:rsidP="00CB55AD">
            <w:pPr>
              <w:spacing w:line="360" w:lineRule="auto"/>
            </w:pPr>
            <w:r w:rsidRPr="00140C45">
              <w:rPr>
                <w:lang w:val="en-US"/>
              </w:rPr>
              <w:t>Personal fall protection equipment - Descender devices for rescue (</w:t>
            </w:r>
            <w:r w:rsidRPr="00140C45">
              <w:t>Средства</w:t>
            </w:r>
            <w:r w:rsidRPr="00140C45">
              <w:rPr>
                <w:lang w:val="en-US"/>
              </w:rPr>
              <w:t xml:space="preserve"> </w:t>
            </w:r>
            <w:r w:rsidRPr="00140C45">
              <w:t>индивидуальной</w:t>
            </w:r>
            <w:r w:rsidRPr="00140C45">
              <w:rPr>
                <w:lang w:val="en-US"/>
              </w:rPr>
              <w:t xml:space="preserve"> </w:t>
            </w:r>
            <w:r w:rsidRPr="00140C45">
              <w:t>защиты</w:t>
            </w:r>
            <w:r w:rsidRPr="00140C45">
              <w:rPr>
                <w:lang w:val="en-US"/>
              </w:rPr>
              <w:t xml:space="preserve"> </w:t>
            </w:r>
            <w:r w:rsidRPr="00140C45">
              <w:t>от</w:t>
            </w:r>
            <w:r w:rsidRPr="00140C45">
              <w:rPr>
                <w:lang w:val="en-US"/>
              </w:rPr>
              <w:t xml:space="preserve"> </w:t>
            </w:r>
            <w:r w:rsidRPr="00140C45">
              <w:t>падения</w:t>
            </w:r>
            <w:r w:rsidRPr="00140C45">
              <w:rPr>
                <w:lang w:val="en-US"/>
              </w:rPr>
              <w:t xml:space="preserve">. </w:t>
            </w:r>
            <w:r>
              <w:t>Устройства для спуска</w:t>
            </w:r>
            <w:r w:rsidRPr="00140C45">
              <w:t>)</w:t>
            </w:r>
          </w:p>
        </w:tc>
      </w:tr>
      <w:tr w:rsidR="00164A41" w:rsidRPr="005E2609" w:rsidTr="00CB55AD">
        <w:tc>
          <w:tcPr>
            <w:tcW w:w="645" w:type="dxa"/>
          </w:tcPr>
          <w:p w:rsidR="00164A41" w:rsidRPr="00140C45" w:rsidRDefault="00164A41" w:rsidP="00CB55AD">
            <w:pPr>
              <w:pStyle w:val="FORMATTEXT0"/>
              <w:spacing w:line="360" w:lineRule="auto"/>
            </w:pPr>
            <w:r w:rsidRPr="00140C45">
              <w:t>[2]</w:t>
            </w:r>
          </w:p>
        </w:tc>
        <w:tc>
          <w:tcPr>
            <w:tcW w:w="2050" w:type="dxa"/>
          </w:tcPr>
          <w:p w:rsidR="00164A41" w:rsidRPr="00140C45" w:rsidRDefault="00164A41" w:rsidP="00CB55AD">
            <w:pPr>
              <w:pStyle w:val="FORMATTEXT0"/>
              <w:spacing w:line="360" w:lineRule="auto"/>
            </w:pPr>
            <w:r w:rsidRPr="00140C45">
              <w:t>EN 360</w:t>
            </w:r>
          </w:p>
        </w:tc>
        <w:tc>
          <w:tcPr>
            <w:tcW w:w="7131" w:type="dxa"/>
          </w:tcPr>
          <w:p w:rsidR="00164A41" w:rsidRPr="005E2609" w:rsidRDefault="00164A41" w:rsidP="00CB55AD">
            <w:pPr>
              <w:spacing w:line="360" w:lineRule="auto"/>
            </w:pPr>
            <w:r w:rsidRPr="00140C45">
              <w:rPr>
                <w:lang w:val="en-US"/>
              </w:rPr>
              <w:t>Personal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protective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equipment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against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falls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from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a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height</w:t>
            </w:r>
            <w:r w:rsidRPr="001000A9">
              <w:rPr>
                <w:lang w:val="en-US"/>
              </w:rPr>
              <w:t xml:space="preserve"> - </w:t>
            </w:r>
            <w:r w:rsidRPr="00140C45">
              <w:rPr>
                <w:lang w:val="en-US"/>
              </w:rPr>
              <w:t>Retractable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type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fall</w:t>
            </w:r>
            <w:r w:rsidRPr="001000A9">
              <w:rPr>
                <w:lang w:val="en-US"/>
              </w:rPr>
              <w:t xml:space="preserve"> </w:t>
            </w:r>
            <w:r w:rsidRPr="00140C45">
              <w:rPr>
                <w:lang w:val="en-US"/>
              </w:rPr>
              <w:t>arresters</w:t>
            </w:r>
            <w:r w:rsidRPr="00140C45">
              <w:rPr>
                <w:lang w:val="uk-UA"/>
              </w:rPr>
              <w:t xml:space="preserve"> (</w:t>
            </w:r>
            <w:r w:rsidRPr="00140C45">
              <w:t>Средства</w:t>
            </w:r>
            <w:r w:rsidRPr="001000A9">
              <w:rPr>
                <w:lang w:val="en-US"/>
              </w:rPr>
              <w:t xml:space="preserve"> </w:t>
            </w:r>
            <w:r w:rsidRPr="00140C45">
              <w:t>индивидуальной</w:t>
            </w:r>
            <w:r w:rsidRPr="001000A9">
              <w:rPr>
                <w:lang w:val="en-US"/>
              </w:rPr>
              <w:t xml:space="preserve"> </w:t>
            </w:r>
            <w:r w:rsidRPr="00140C45">
              <w:t>защиты</w:t>
            </w:r>
            <w:r w:rsidRPr="001000A9">
              <w:rPr>
                <w:lang w:val="en-US"/>
              </w:rPr>
              <w:t xml:space="preserve"> </w:t>
            </w:r>
            <w:r w:rsidRPr="00140C45">
              <w:t>от</w:t>
            </w:r>
            <w:r w:rsidRPr="001000A9">
              <w:rPr>
                <w:lang w:val="en-US"/>
              </w:rPr>
              <w:t xml:space="preserve"> </w:t>
            </w:r>
            <w:r w:rsidRPr="00140C45">
              <w:t>падения</w:t>
            </w:r>
            <w:r w:rsidRPr="001000A9">
              <w:rPr>
                <w:lang w:val="en-US"/>
              </w:rPr>
              <w:t xml:space="preserve"> </w:t>
            </w:r>
            <w:r>
              <w:t>с</w:t>
            </w:r>
            <w:r w:rsidRPr="001000A9">
              <w:rPr>
                <w:lang w:val="en-US"/>
              </w:rPr>
              <w:t xml:space="preserve"> </w:t>
            </w:r>
            <w:r>
              <w:t>высоты</w:t>
            </w:r>
            <w:r w:rsidRPr="001000A9">
              <w:rPr>
                <w:lang w:val="en-US"/>
              </w:rPr>
              <w:t xml:space="preserve">. </w:t>
            </w:r>
            <w:r>
              <w:t>Средства защиты втягивающего типа</w:t>
            </w:r>
            <w:r w:rsidRPr="005E2609">
              <w:t>)</w:t>
            </w:r>
          </w:p>
        </w:tc>
      </w:tr>
    </w:tbl>
    <w:p w:rsidR="00164A41" w:rsidRPr="005E2609" w:rsidRDefault="00164A41" w:rsidP="00B06ECF">
      <w:pPr>
        <w:spacing w:line="360" w:lineRule="auto"/>
        <w:jc w:val="center"/>
        <w:rPr>
          <w:b/>
        </w:rPr>
      </w:pPr>
    </w:p>
    <w:p w:rsidR="00164A41" w:rsidRPr="005E2609" w:rsidRDefault="00164A41" w:rsidP="00535659">
      <w:pPr>
        <w:spacing w:line="360" w:lineRule="auto"/>
      </w:pPr>
    </w:p>
    <w:p w:rsidR="00164A41" w:rsidRPr="005E2609" w:rsidRDefault="00164A41" w:rsidP="00535659">
      <w:pPr>
        <w:spacing w:line="360" w:lineRule="auto"/>
      </w:pPr>
    </w:p>
    <w:p w:rsidR="00164A41" w:rsidRDefault="00164A41" w:rsidP="00535659">
      <w:pPr>
        <w:spacing w:line="360" w:lineRule="auto"/>
        <w:rPr>
          <w:sz w:val="20"/>
          <w:szCs w:val="20"/>
        </w:rPr>
      </w:pPr>
      <w:r w:rsidRPr="005E2609">
        <w:rPr>
          <w:sz w:val="20"/>
          <w:szCs w:val="20"/>
        </w:rPr>
        <w:br w:type="page"/>
      </w:r>
    </w:p>
    <w:p w:rsidR="00164A41" w:rsidRPr="00D6444C" w:rsidRDefault="00164A41" w:rsidP="00535659">
      <w:pPr>
        <w:spacing w:line="360" w:lineRule="auto"/>
        <w:rPr>
          <w:sz w:val="28"/>
          <w:szCs w:val="28"/>
        </w:rPr>
      </w:pPr>
      <w:r w:rsidRPr="00D6444C">
        <w:rPr>
          <w:sz w:val="28"/>
          <w:szCs w:val="28"/>
        </w:rPr>
        <w:lastRenderedPageBreak/>
        <w:t>УДК 614.895.1</w:t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</w:r>
      <w:r w:rsidRPr="00D6444C">
        <w:rPr>
          <w:sz w:val="28"/>
          <w:szCs w:val="28"/>
        </w:rPr>
        <w:tab/>
        <w:t>МКС 13.340.60</w:t>
      </w:r>
    </w:p>
    <w:p w:rsidR="00164A41" w:rsidRPr="00D6444C" w:rsidRDefault="00726CA2" w:rsidP="004657C6">
      <w:pPr>
        <w:pStyle w:val="headertext0"/>
        <w:spacing w:before="120" w:beforeAutospacing="0" w:after="240" w:afterAutospacing="0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-381000</wp:posOffset>
                </wp:positionV>
                <wp:extent cx="6327140" cy="0"/>
                <wp:effectExtent l="6985" t="7620" r="9525" b="1143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7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2AEB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-30pt;width:498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Ouy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"/>
            </w:pict>
          </mc:Fallback>
        </mc:AlternateContent>
      </w:r>
      <w:r w:rsidR="00164A41" w:rsidRPr="00D6444C">
        <w:rPr>
          <w:sz w:val="28"/>
          <w:szCs w:val="28"/>
        </w:rPr>
        <w:t xml:space="preserve">Ключевые слова: индивидуальные средства защиты, спасательные подъемные устройства, методы испытаний, </w:t>
      </w:r>
      <w:r w:rsidR="00164A41">
        <w:rPr>
          <w:sz w:val="28"/>
          <w:szCs w:val="28"/>
        </w:rPr>
        <w:t xml:space="preserve">защита от падения, </w:t>
      </w:r>
      <w:r w:rsidR="00164A41" w:rsidRPr="004657C6">
        <w:rPr>
          <w:sz w:val="28"/>
          <w:szCs w:val="28"/>
        </w:rPr>
        <w:t>испытательный груз,</w:t>
      </w:r>
      <w:r w:rsidR="00164A41" w:rsidRPr="00D6444C">
        <w:rPr>
          <w:sz w:val="28"/>
          <w:szCs w:val="28"/>
        </w:rPr>
        <w:t xml:space="preserve"> функциональное испытание, ста</w:t>
      </w:r>
      <w:r w:rsidR="00164A41">
        <w:rPr>
          <w:sz w:val="28"/>
          <w:szCs w:val="28"/>
        </w:rPr>
        <w:t>тическая прочность, маркировка</w:t>
      </w:r>
    </w:p>
    <w:p w:rsidR="00164A41" w:rsidRDefault="00726CA2" w:rsidP="00E22CA9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3810</wp:posOffset>
                </wp:positionV>
                <wp:extent cx="6164580" cy="635"/>
                <wp:effectExtent l="6985" t="5715" r="10160" b="1270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45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7FB80" id="AutoShape 4" o:spid="_x0000_s1026" type="#_x0000_t32" style="position:absolute;margin-left:12pt;margin-top:.3pt;width:485.4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hpIAIAAD0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3810</wp:posOffset>
                </wp:positionV>
                <wp:extent cx="6469380" cy="13335"/>
                <wp:effectExtent l="0" t="0" r="635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69380" cy="133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2400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D70F21" id="Line 5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.3pt" to="503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" stroked="f" strokeweight="1.89pt">
                <v:stroke joinstyle="miter"/>
                <w10:anchorlock/>
              </v:line>
            </w:pict>
          </mc:Fallback>
        </mc:AlternateContent>
      </w:r>
    </w:p>
    <w:p w:rsidR="00164A41" w:rsidRDefault="00164A41" w:rsidP="00580FAE">
      <w:pPr>
        <w:rPr>
          <w:sz w:val="28"/>
          <w:szCs w:val="28"/>
        </w:rPr>
      </w:pPr>
    </w:p>
    <w:p w:rsidR="00164A41" w:rsidRDefault="00164A41" w:rsidP="00580FAE">
      <w:pPr>
        <w:rPr>
          <w:sz w:val="28"/>
          <w:szCs w:val="28"/>
        </w:rPr>
      </w:pPr>
    </w:p>
    <w:p w:rsidR="00164A41" w:rsidRDefault="00164A41" w:rsidP="00580FAE">
      <w:pPr>
        <w:rPr>
          <w:sz w:val="28"/>
          <w:szCs w:val="28"/>
        </w:rPr>
      </w:pPr>
    </w:p>
    <w:p w:rsidR="00164A41" w:rsidRPr="00612E56" w:rsidRDefault="00164A41" w:rsidP="00580FAE">
      <w:pPr>
        <w:spacing w:line="360" w:lineRule="auto"/>
        <w:ind w:firstLine="720"/>
        <w:jc w:val="both"/>
        <w:rPr>
          <w:sz w:val="28"/>
          <w:szCs w:val="28"/>
        </w:rPr>
      </w:pPr>
    </w:p>
    <w:p w:rsidR="00164A41" w:rsidRPr="008D0906" w:rsidRDefault="00164A41" w:rsidP="00C1784B">
      <w:pPr>
        <w:ind w:firstLine="510"/>
        <w:rPr>
          <w:sz w:val="28"/>
          <w:szCs w:val="28"/>
        </w:rPr>
      </w:pPr>
      <w:r w:rsidRPr="008D0906">
        <w:rPr>
          <w:sz w:val="28"/>
          <w:szCs w:val="28"/>
        </w:rPr>
        <w:t xml:space="preserve">Директор ЧУ ФНПР «НИИОТ», </w:t>
      </w:r>
    </w:p>
    <w:p w:rsidR="00164A41" w:rsidRPr="008D0906" w:rsidRDefault="00164A41" w:rsidP="00C1784B">
      <w:pPr>
        <w:ind w:firstLine="510"/>
        <w:rPr>
          <w:sz w:val="28"/>
          <w:szCs w:val="28"/>
        </w:rPr>
      </w:pPr>
      <w:r>
        <w:rPr>
          <w:sz w:val="28"/>
          <w:szCs w:val="28"/>
        </w:rPr>
        <w:t>канд</w:t>
      </w:r>
      <w:r w:rsidRPr="008D0906">
        <w:rPr>
          <w:sz w:val="28"/>
          <w:szCs w:val="28"/>
        </w:rPr>
        <w:t xml:space="preserve">. </w:t>
      </w:r>
      <w:proofErr w:type="spellStart"/>
      <w:r w:rsidRPr="008D0906">
        <w:rPr>
          <w:sz w:val="28"/>
          <w:szCs w:val="28"/>
        </w:rPr>
        <w:t>техн</w:t>
      </w:r>
      <w:proofErr w:type="spellEnd"/>
      <w:r w:rsidRPr="008D0906">
        <w:rPr>
          <w:sz w:val="28"/>
          <w:szCs w:val="28"/>
        </w:rPr>
        <w:t>. наук</w:t>
      </w:r>
      <w:r w:rsidRPr="008D0906">
        <w:rPr>
          <w:sz w:val="28"/>
          <w:szCs w:val="28"/>
        </w:rPr>
        <w:tab/>
      </w:r>
      <w:r w:rsidRPr="008D0906">
        <w:rPr>
          <w:sz w:val="28"/>
          <w:szCs w:val="28"/>
        </w:rPr>
        <w:tab/>
      </w:r>
      <w:r w:rsidRPr="008D0906">
        <w:rPr>
          <w:sz w:val="28"/>
          <w:szCs w:val="28"/>
        </w:rPr>
        <w:tab/>
      </w:r>
      <w:r w:rsidRPr="008D0906">
        <w:rPr>
          <w:sz w:val="28"/>
          <w:szCs w:val="28"/>
        </w:rPr>
        <w:tab/>
      </w:r>
      <w:r w:rsidRPr="008D0906">
        <w:rPr>
          <w:sz w:val="28"/>
          <w:szCs w:val="28"/>
        </w:rPr>
        <w:tab/>
      </w:r>
      <w:r w:rsidRPr="00D33FB9">
        <w:rPr>
          <w:sz w:val="28"/>
          <w:szCs w:val="28"/>
        </w:rPr>
        <w:tab/>
      </w:r>
      <w:r w:rsidRPr="008D0906">
        <w:rPr>
          <w:sz w:val="28"/>
          <w:szCs w:val="28"/>
        </w:rPr>
        <w:tab/>
      </w:r>
      <w:r>
        <w:rPr>
          <w:sz w:val="28"/>
          <w:szCs w:val="28"/>
        </w:rPr>
        <w:t>Е.А.</w:t>
      </w:r>
      <w:r w:rsidRPr="008D090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Замигулов</w:t>
      </w:r>
      <w:proofErr w:type="spellEnd"/>
    </w:p>
    <w:p w:rsidR="00164A41" w:rsidRPr="008D0906" w:rsidRDefault="00164A41" w:rsidP="00C1784B">
      <w:pPr>
        <w:ind w:firstLine="510"/>
        <w:rPr>
          <w:sz w:val="28"/>
          <w:szCs w:val="28"/>
        </w:rPr>
      </w:pPr>
    </w:p>
    <w:p w:rsidR="00164A41" w:rsidRDefault="00164A41" w:rsidP="00C1784B">
      <w:pPr>
        <w:ind w:firstLine="510"/>
        <w:rPr>
          <w:sz w:val="28"/>
          <w:szCs w:val="28"/>
        </w:rPr>
      </w:pPr>
    </w:p>
    <w:p w:rsidR="00164A41" w:rsidRDefault="00164A41" w:rsidP="00C1784B">
      <w:pPr>
        <w:ind w:firstLine="510"/>
        <w:rPr>
          <w:sz w:val="28"/>
          <w:szCs w:val="28"/>
        </w:rPr>
      </w:pPr>
      <w:r>
        <w:rPr>
          <w:sz w:val="28"/>
          <w:szCs w:val="28"/>
        </w:rPr>
        <w:t>Ответственный исполнитель</w:t>
      </w:r>
    </w:p>
    <w:p w:rsidR="00164A41" w:rsidRDefault="00164A41" w:rsidP="00C1784B">
      <w:pPr>
        <w:ind w:firstLine="510"/>
        <w:rPr>
          <w:sz w:val="28"/>
          <w:szCs w:val="28"/>
        </w:rPr>
      </w:pPr>
      <w:r>
        <w:rPr>
          <w:sz w:val="28"/>
          <w:szCs w:val="28"/>
        </w:rPr>
        <w:t>зам. з</w:t>
      </w:r>
      <w:r w:rsidRPr="008D0906">
        <w:rPr>
          <w:sz w:val="28"/>
          <w:szCs w:val="28"/>
        </w:rPr>
        <w:t>аведующ</w:t>
      </w:r>
      <w:r>
        <w:rPr>
          <w:sz w:val="28"/>
          <w:szCs w:val="28"/>
        </w:rPr>
        <w:t xml:space="preserve">его </w:t>
      </w:r>
      <w:proofErr w:type="gramStart"/>
      <w:r>
        <w:rPr>
          <w:sz w:val="28"/>
          <w:szCs w:val="28"/>
        </w:rPr>
        <w:t>ИЦ  СИЗ</w:t>
      </w:r>
      <w:proofErr w:type="gramEnd"/>
      <w:r>
        <w:rPr>
          <w:sz w:val="28"/>
          <w:szCs w:val="28"/>
        </w:rPr>
        <w:t xml:space="preserve"> «Урал»</w:t>
      </w:r>
    </w:p>
    <w:p w:rsidR="00164A41" w:rsidRPr="008D0906" w:rsidRDefault="00164A41" w:rsidP="00C1784B">
      <w:pPr>
        <w:ind w:firstLine="51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0906">
        <w:rPr>
          <w:sz w:val="28"/>
          <w:szCs w:val="28"/>
        </w:rPr>
        <w:t>ЧУ ФНПР «</w:t>
      </w:r>
      <w:proofErr w:type="gramStart"/>
      <w:r w:rsidRPr="008D0906">
        <w:rPr>
          <w:sz w:val="28"/>
          <w:szCs w:val="28"/>
        </w:rPr>
        <w:t>НИИОТ»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А.А. </w:t>
      </w:r>
      <w:proofErr w:type="spellStart"/>
      <w:r>
        <w:rPr>
          <w:sz w:val="28"/>
          <w:szCs w:val="28"/>
        </w:rPr>
        <w:t>Перевезенцев</w:t>
      </w:r>
      <w:proofErr w:type="spellEnd"/>
      <w:r w:rsidRPr="008D0906">
        <w:rPr>
          <w:sz w:val="28"/>
          <w:szCs w:val="28"/>
        </w:rPr>
        <w:t xml:space="preserve"> </w:t>
      </w:r>
    </w:p>
    <w:p w:rsidR="00164A41" w:rsidRPr="00612E56" w:rsidRDefault="00164A41" w:rsidP="00E33961">
      <w:pPr>
        <w:spacing w:line="360" w:lineRule="auto"/>
        <w:jc w:val="both"/>
        <w:rPr>
          <w:sz w:val="28"/>
          <w:szCs w:val="28"/>
        </w:rPr>
      </w:pPr>
    </w:p>
    <w:p w:rsidR="00164A41" w:rsidRPr="00612E56" w:rsidRDefault="00164A41" w:rsidP="00580FAE">
      <w:pPr>
        <w:spacing w:line="360" w:lineRule="auto"/>
        <w:ind w:firstLine="720"/>
        <w:jc w:val="both"/>
        <w:rPr>
          <w:sz w:val="28"/>
          <w:szCs w:val="28"/>
        </w:rPr>
      </w:pPr>
    </w:p>
    <w:p w:rsidR="00164A41" w:rsidRPr="00580FAE" w:rsidRDefault="00164A41" w:rsidP="00580FAE">
      <w:pPr>
        <w:rPr>
          <w:sz w:val="28"/>
          <w:szCs w:val="28"/>
        </w:rPr>
      </w:pPr>
    </w:p>
    <w:sectPr w:rsidR="00164A41" w:rsidRPr="00580FAE" w:rsidSect="00FB3167">
      <w:headerReference w:type="first" r:id="rId14"/>
      <w:footerReference w:type="first" r:id="rId15"/>
      <w:footnotePr>
        <w:numFmt w:val="chicago"/>
        <w:numRestart w:val="eachPage"/>
      </w:footnotePr>
      <w:pgSz w:w="11906" w:h="16838" w:code="9"/>
      <w:pgMar w:top="1134" w:right="851" w:bottom="1134" w:left="1418" w:header="720" w:footer="73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A41" w:rsidRDefault="00164A41">
      <w:r>
        <w:separator/>
      </w:r>
    </w:p>
  </w:endnote>
  <w:endnote w:type="continuationSeparator" w:id="0">
    <w:p w:rsidR="00164A41" w:rsidRDefault="001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Pr="00325698" w:rsidRDefault="00164A41">
    <w:pPr>
      <w:pStyle w:val="ac"/>
      <w:rPr>
        <w:sz w:val="18"/>
        <w:szCs w:val="18"/>
      </w:rPr>
    </w:pPr>
    <w:r w:rsidRPr="00325698">
      <w:rPr>
        <w:sz w:val="18"/>
        <w:szCs w:val="18"/>
      </w:rPr>
      <w:fldChar w:fldCharType="begin"/>
    </w:r>
    <w:r w:rsidRPr="00325698">
      <w:rPr>
        <w:sz w:val="18"/>
        <w:szCs w:val="18"/>
      </w:rPr>
      <w:instrText xml:space="preserve"> PAGE   \* MERGEFORMAT </w:instrText>
    </w:r>
    <w:r w:rsidRPr="00325698">
      <w:rPr>
        <w:sz w:val="18"/>
        <w:szCs w:val="18"/>
      </w:rPr>
      <w:fldChar w:fldCharType="separate"/>
    </w:r>
    <w:r w:rsidR="00A579DF">
      <w:rPr>
        <w:noProof/>
        <w:sz w:val="18"/>
        <w:szCs w:val="18"/>
      </w:rPr>
      <w:t>16</w:t>
    </w:r>
    <w:r w:rsidRPr="00325698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Pr="00325698" w:rsidRDefault="00164A41" w:rsidP="00D85001">
    <w:pPr>
      <w:pStyle w:val="ac"/>
      <w:ind w:right="56"/>
      <w:jc w:val="right"/>
      <w:rPr>
        <w:rFonts w:ascii="Arial" w:hAnsi="Arial" w:cs="Arial"/>
        <w:sz w:val="18"/>
        <w:szCs w:val="18"/>
      </w:rPr>
    </w:pPr>
    <w:r w:rsidRPr="00325698">
      <w:rPr>
        <w:rStyle w:val="a9"/>
        <w:rFonts w:ascii="Arial" w:hAnsi="Arial" w:cs="Arial"/>
        <w:sz w:val="18"/>
        <w:szCs w:val="18"/>
      </w:rPr>
      <w:fldChar w:fldCharType="begin"/>
    </w:r>
    <w:r w:rsidRPr="00325698">
      <w:rPr>
        <w:rStyle w:val="a9"/>
        <w:rFonts w:ascii="Arial" w:hAnsi="Arial" w:cs="Arial"/>
        <w:sz w:val="18"/>
        <w:szCs w:val="18"/>
      </w:rPr>
      <w:instrText xml:space="preserve"> PAGE </w:instrText>
    </w:r>
    <w:r w:rsidRPr="00325698">
      <w:rPr>
        <w:rStyle w:val="a9"/>
        <w:rFonts w:ascii="Arial" w:hAnsi="Arial" w:cs="Arial"/>
        <w:sz w:val="18"/>
        <w:szCs w:val="18"/>
      </w:rPr>
      <w:fldChar w:fldCharType="separate"/>
    </w:r>
    <w:r w:rsidR="00A579DF">
      <w:rPr>
        <w:rStyle w:val="a9"/>
        <w:rFonts w:ascii="Arial" w:hAnsi="Arial" w:cs="Arial"/>
        <w:noProof/>
        <w:sz w:val="18"/>
        <w:szCs w:val="18"/>
      </w:rPr>
      <w:t>17</w:t>
    </w:r>
    <w:r w:rsidRPr="00325698">
      <w:rPr>
        <w:rStyle w:val="a9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Default="00726CA2" w:rsidP="00FB3167">
    <w:pPr>
      <w:pStyle w:val="ac"/>
      <w:tabs>
        <w:tab w:val="left" w:pos="519"/>
        <w:tab w:val="right" w:pos="9921"/>
      </w:tabs>
      <w:rPr>
        <w:rStyle w:val="a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43815</wp:posOffset>
              </wp:positionV>
              <wp:extent cx="6283325" cy="0"/>
              <wp:effectExtent l="12700" t="12700" r="9525" b="63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3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63B1E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3.45pt;width:49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"/>
          </w:pict>
        </mc:Fallback>
      </mc:AlternateContent>
    </w:r>
  </w:p>
  <w:p w:rsidR="00164A41" w:rsidRDefault="00164A41" w:rsidP="00FB3167">
    <w:pPr>
      <w:pStyle w:val="ac"/>
      <w:rPr>
        <w:rFonts w:ascii="Arial" w:hAnsi="Arial" w:cs="Arial"/>
        <w:sz w:val="18"/>
        <w:szCs w:val="18"/>
      </w:rPr>
    </w:pPr>
    <w:r w:rsidRPr="00F23920">
      <w:rPr>
        <w:rFonts w:ascii="Arial" w:hAnsi="Arial" w:cs="Arial"/>
        <w:b/>
        <w:i/>
        <w:sz w:val="24"/>
        <w:szCs w:val="24"/>
      </w:rPr>
      <w:t xml:space="preserve">Проект, </w:t>
    </w:r>
    <w:r>
      <w:rPr>
        <w:rFonts w:ascii="Arial" w:hAnsi="Arial" w:cs="Arial"/>
        <w:b/>
        <w:i/>
        <w:sz w:val="24"/>
        <w:szCs w:val="24"/>
      </w:rPr>
      <w:t>окончательн</w:t>
    </w:r>
    <w:r w:rsidRPr="006C295A">
      <w:rPr>
        <w:rFonts w:ascii="Arial" w:hAnsi="Arial" w:cs="Arial"/>
        <w:b/>
        <w:i/>
        <w:sz w:val="24"/>
        <w:szCs w:val="24"/>
      </w:rPr>
      <w:t>ая</w:t>
    </w:r>
    <w:r>
      <w:rPr>
        <w:rFonts w:ascii="Arial" w:hAnsi="Arial" w:cs="Arial"/>
        <w:b/>
        <w:i/>
        <w:sz w:val="24"/>
        <w:szCs w:val="24"/>
      </w:rPr>
      <w:t xml:space="preserve"> редакция</w:t>
    </w:r>
    <w:r>
      <w:rPr>
        <w:rFonts w:ascii="Arial" w:hAnsi="Arial" w:cs="Arial"/>
        <w:sz w:val="18"/>
        <w:szCs w:val="18"/>
      </w:rPr>
      <w:t xml:space="preserve"> </w:t>
    </w:r>
  </w:p>
  <w:p w:rsidR="00164A41" w:rsidRPr="00325698" w:rsidRDefault="00164A41" w:rsidP="00A519AD">
    <w:pPr>
      <w:pStyle w:val="ac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A41" w:rsidRDefault="00164A41">
      <w:r>
        <w:separator/>
      </w:r>
    </w:p>
  </w:footnote>
  <w:footnote w:type="continuationSeparator" w:id="0">
    <w:p w:rsidR="00164A41" w:rsidRDefault="001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Pr="00304269" w:rsidRDefault="00164A41" w:rsidP="00FB3167">
    <w:pPr>
      <w:pStyle w:val="aa"/>
      <w:rPr>
        <w:bCs/>
        <w:sz w:val="24"/>
        <w:szCs w:val="24"/>
      </w:rPr>
    </w:pPr>
    <w:r w:rsidRPr="007B0D24">
      <w:rPr>
        <w:bCs/>
        <w:sz w:val="24"/>
        <w:szCs w:val="24"/>
      </w:rPr>
      <w:t>ГОСТ</w:t>
    </w:r>
    <w:r>
      <w:rPr>
        <w:bCs/>
        <w:sz w:val="24"/>
        <w:szCs w:val="24"/>
      </w:rPr>
      <w:t xml:space="preserve"> EN 1496   </w:t>
    </w:r>
    <w:proofErr w:type="gramStart"/>
    <w:r>
      <w:rPr>
        <w:bCs/>
        <w:sz w:val="24"/>
        <w:szCs w:val="24"/>
      </w:rPr>
      <w:t xml:space="preserve">   </w:t>
    </w:r>
    <w:r w:rsidRPr="00304269">
      <w:rPr>
        <w:bCs/>
        <w:sz w:val="24"/>
        <w:szCs w:val="24"/>
      </w:rPr>
      <w:t>(</w:t>
    </w:r>
    <w:proofErr w:type="gramEnd"/>
    <w:r w:rsidRPr="00842289">
      <w:rPr>
        <w:bCs/>
        <w:i/>
        <w:sz w:val="24"/>
        <w:szCs w:val="24"/>
      </w:rPr>
      <w:t>проект, окончательная редакция</w:t>
    </w:r>
    <w:r w:rsidRPr="00304269">
      <w:rPr>
        <w:bCs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Pr="00842289" w:rsidRDefault="00164A41" w:rsidP="00FB3167">
    <w:pPr>
      <w:pStyle w:val="aa"/>
      <w:jc w:val="right"/>
      <w:rPr>
        <w:bCs/>
        <w:i/>
        <w:sz w:val="24"/>
        <w:szCs w:val="24"/>
      </w:rPr>
    </w:pPr>
    <w:r w:rsidRPr="00842289">
      <w:rPr>
        <w:bCs/>
        <w:sz w:val="24"/>
        <w:szCs w:val="24"/>
      </w:rPr>
      <w:t xml:space="preserve">ГОСТ EN 1496   </w:t>
    </w:r>
    <w:proofErr w:type="gramStart"/>
    <w:r w:rsidRPr="00842289">
      <w:rPr>
        <w:bCs/>
        <w:sz w:val="24"/>
        <w:szCs w:val="24"/>
      </w:rPr>
      <w:t xml:space="preserve">   </w:t>
    </w:r>
    <w:r w:rsidRPr="00842289">
      <w:rPr>
        <w:bCs/>
        <w:i/>
        <w:sz w:val="24"/>
        <w:szCs w:val="24"/>
      </w:rPr>
      <w:t>(</w:t>
    </w:r>
    <w:proofErr w:type="gramEnd"/>
    <w:r w:rsidRPr="00842289">
      <w:rPr>
        <w:bCs/>
        <w:i/>
        <w:sz w:val="24"/>
        <w:szCs w:val="24"/>
      </w:rPr>
      <w:t>проект, окончательная редакция)</w:t>
    </w:r>
  </w:p>
  <w:p w:rsidR="00164A41" w:rsidRDefault="00164A4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Pr="00A612A4" w:rsidRDefault="00164A41" w:rsidP="00FB3167">
    <w:pPr>
      <w:pStyle w:val="aa"/>
      <w:jc w:val="right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</w:t>
    </w:r>
  </w:p>
  <w:p w:rsidR="00164A41" w:rsidRDefault="00164A4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41" w:rsidRPr="00842289" w:rsidRDefault="00164A41" w:rsidP="00842289">
    <w:pPr>
      <w:pStyle w:val="aa"/>
      <w:jc w:val="right"/>
      <w:rPr>
        <w:bCs/>
        <w:i/>
        <w:sz w:val="24"/>
        <w:szCs w:val="24"/>
      </w:rPr>
    </w:pPr>
    <w:r w:rsidRPr="00842289">
      <w:rPr>
        <w:bCs/>
        <w:sz w:val="24"/>
        <w:szCs w:val="24"/>
      </w:rPr>
      <w:t xml:space="preserve">ГОСТ EN 1496   </w:t>
    </w:r>
    <w:proofErr w:type="gramStart"/>
    <w:r w:rsidRPr="00842289">
      <w:rPr>
        <w:bCs/>
        <w:sz w:val="24"/>
        <w:szCs w:val="24"/>
      </w:rPr>
      <w:t xml:space="preserve">   </w:t>
    </w:r>
    <w:r w:rsidRPr="00842289">
      <w:rPr>
        <w:bCs/>
        <w:i/>
        <w:sz w:val="24"/>
        <w:szCs w:val="24"/>
      </w:rPr>
      <w:t>(</w:t>
    </w:r>
    <w:proofErr w:type="gramEnd"/>
    <w:r w:rsidRPr="00842289">
      <w:rPr>
        <w:bCs/>
        <w:i/>
        <w:sz w:val="24"/>
        <w:szCs w:val="24"/>
      </w:rPr>
      <w:t>проект, окончательная редакция)</w:t>
    </w:r>
  </w:p>
  <w:p w:rsidR="00164A41" w:rsidRPr="00842289" w:rsidRDefault="00164A41" w:rsidP="008422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8655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D3E1A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76289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4747D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3E6C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8CF6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EE70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4A5E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42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B2A4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CE43FE"/>
    <w:multiLevelType w:val="hybridMultilevel"/>
    <w:tmpl w:val="3F1EDB66"/>
    <w:lvl w:ilvl="0" w:tplc="6DDE80EC">
      <w:start w:val="6"/>
      <w:numFmt w:val="decimal"/>
      <w:lvlText w:val="%1"/>
      <w:lvlJc w:val="left"/>
      <w:pPr>
        <w:ind w:left="999" w:hanging="403"/>
      </w:pPr>
      <w:rPr>
        <w:rFonts w:ascii="Arial" w:eastAsia="Times New Roman" w:hAnsi="Arial" w:cs="Arial" w:hint="default"/>
        <w:b/>
        <w:bCs/>
        <w:spacing w:val="-1"/>
        <w:w w:val="100"/>
        <w:sz w:val="24"/>
        <w:szCs w:val="24"/>
      </w:rPr>
    </w:lvl>
    <w:lvl w:ilvl="1" w:tplc="72DAA4CE">
      <w:numFmt w:val="bullet"/>
      <w:lvlText w:val="•"/>
      <w:lvlJc w:val="left"/>
      <w:pPr>
        <w:ind w:left="2076" w:hanging="403"/>
      </w:pPr>
      <w:rPr>
        <w:rFonts w:hint="default"/>
      </w:rPr>
    </w:lvl>
    <w:lvl w:ilvl="2" w:tplc="15D04A6A">
      <w:numFmt w:val="bullet"/>
      <w:lvlText w:val="•"/>
      <w:lvlJc w:val="left"/>
      <w:pPr>
        <w:ind w:left="3152" w:hanging="403"/>
      </w:pPr>
      <w:rPr>
        <w:rFonts w:hint="default"/>
      </w:rPr>
    </w:lvl>
    <w:lvl w:ilvl="3" w:tplc="2CB68728">
      <w:numFmt w:val="bullet"/>
      <w:lvlText w:val="•"/>
      <w:lvlJc w:val="left"/>
      <w:pPr>
        <w:ind w:left="4228" w:hanging="403"/>
      </w:pPr>
      <w:rPr>
        <w:rFonts w:hint="default"/>
      </w:rPr>
    </w:lvl>
    <w:lvl w:ilvl="4" w:tplc="A6B8724C">
      <w:numFmt w:val="bullet"/>
      <w:lvlText w:val="•"/>
      <w:lvlJc w:val="left"/>
      <w:pPr>
        <w:ind w:left="5304" w:hanging="403"/>
      </w:pPr>
      <w:rPr>
        <w:rFonts w:hint="default"/>
      </w:rPr>
    </w:lvl>
    <w:lvl w:ilvl="5" w:tplc="37763712">
      <w:numFmt w:val="bullet"/>
      <w:lvlText w:val="•"/>
      <w:lvlJc w:val="left"/>
      <w:pPr>
        <w:ind w:left="6380" w:hanging="403"/>
      </w:pPr>
      <w:rPr>
        <w:rFonts w:hint="default"/>
      </w:rPr>
    </w:lvl>
    <w:lvl w:ilvl="6" w:tplc="3314CC04">
      <w:numFmt w:val="bullet"/>
      <w:lvlText w:val="•"/>
      <w:lvlJc w:val="left"/>
      <w:pPr>
        <w:ind w:left="7456" w:hanging="403"/>
      </w:pPr>
      <w:rPr>
        <w:rFonts w:hint="default"/>
      </w:rPr>
    </w:lvl>
    <w:lvl w:ilvl="7" w:tplc="5BF8C898">
      <w:numFmt w:val="bullet"/>
      <w:lvlText w:val="•"/>
      <w:lvlJc w:val="left"/>
      <w:pPr>
        <w:ind w:left="8532" w:hanging="403"/>
      </w:pPr>
      <w:rPr>
        <w:rFonts w:hint="default"/>
      </w:rPr>
    </w:lvl>
    <w:lvl w:ilvl="8" w:tplc="FC04AFCC">
      <w:numFmt w:val="bullet"/>
      <w:lvlText w:val="•"/>
      <w:lvlJc w:val="left"/>
      <w:pPr>
        <w:ind w:left="9608" w:hanging="403"/>
      </w:pPr>
      <w:rPr>
        <w:rFonts w:hint="default"/>
      </w:rPr>
    </w:lvl>
  </w:abstractNum>
  <w:abstractNum w:abstractNumId="11" w15:restartNumberingAfterBreak="0">
    <w:nsid w:val="0BDE652B"/>
    <w:multiLevelType w:val="singleLevel"/>
    <w:tmpl w:val="D9BC79D8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2" w15:restartNumberingAfterBreak="0">
    <w:nsid w:val="0C7C294E"/>
    <w:multiLevelType w:val="hybridMultilevel"/>
    <w:tmpl w:val="DF08AFC2"/>
    <w:lvl w:ilvl="0" w:tplc="FF225900">
      <w:start w:val="1"/>
      <w:numFmt w:val="decimal"/>
      <w:lvlText w:val="%1-"/>
      <w:lvlJc w:val="left"/>
      <w:pPr>
        <w:ind w:left="928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 w15:restartNumberingAfterBreak="0">
    <w:nsid w:val="0C84485C"/>
    <w:multiLevelType w:val="multilevel"/>
    <w:tmpl w:val="209421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E271F5F"/>
    <w:multiLevelType w:val="multilevel"/>
    <w:tmpl w:val="A6B87A74"/>
    <w:lvl w:ilvl="0">
      <w:start w:val="1"/>
      <w:numFmt w:val="decimal"/>
      <w:lvlText w:val="%1"/>
      <w:lvlJc w:val="left"/>
      <w:pPr>
        <w:ind w:left="1317" w:hanging="721"/>
      </w:pPr>
      <w:rPr>
        <w:rFonts w:ascii="Arial" w:eastAsia="Times New Roman" w:hAnsi="Arial" w:cs="Arial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317" w:hanging="721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1317" w:hanging="721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4452" w:hanging="721"/>
      </w:pPr>
      <w:rPr>
        <w:rFonts w:hint="default"/>
      </w:rPr>
    </w:lvl>
    <w:lvl w:ilvl="4">
      <w:numFmt w:val="bullet"/>
      <w:lvlText w:val="•"/>
      <w:lvlJc w:val="left"/>
      <w:pPr>
        <w:ind w:left="5496" w:hanging="721"/>
      </w:pPr>
      <w:rPr>
        <w:rFonts w:hint="default"/>
      </w:rPr>
    </w:lvl>
    <w:lvl w:ilvl="5">
      <w:numFmt w:val="bullet"/>
      <w:lvlText w:val="•"/>
      <w:lvlJc w:val="left"/>
      <w:pPr>
        <w:ind w:left="6540" w:hanging="721"/>
      </w:pPr>
      <w:rPr>
        <w:rFonts w:hint="default"/>
      </w:rPr>
    </w:lvl>
    <w:lvl w:ilvl="6">
      <w:numFmt w:val="bullet"/>
      <w:lvlText w:val="•"/>
      <w:lvlJc w:val="left"/>
      <w:pPr>
        <w:ind w:left="7584" w:hanging="721"/>
      </w:pPr>
      <w:rPr>
        <w:rFonts w:hint="default"/>
      </w:rPr>
    </w:lvl>
    <w:lvl w:ilvl="7">
      <w:numFmt w:val="bullet"/>
      <w:lvlText w:val="•"/>
      <w:lvlJc w:val="left"/>
      <w:pPr>
        <w:ind w:left="8628" w:hanging="721"/>
      </w:pPr>
      <w:rPr>
        <w:rFonts w:hint="default"/>
      </w:rPr>
    </w:lvl>
    <w:lvl w:ilvl="8">
      <w:numFmt w:val="bullet"/>
      <w:lvlText w:val="•"/>
      <w:lvlJc w:val="left"/>
      <w:pPr>
        <w:ind w:left="9672" w:hanging="721"/>
      </w:pPr>
      <w:rPr>
        <w:rFonts w:hint="default"/>
      </w:rPr>
    </w:lvl>
  </w:abstractNum>
  <w:abstractNum w:abstractNumId="15" w15:restartNumberingAfterBreak="0">
    <w:nsid w:val="0EC95BDB"/>
    <w:multiLevelType w:val="hybridMultilevel"/>
    <w:tmpl w:val="7CAA04F8"/>
    <w:lvl w:ilvl="0" w:tplc="633C757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 w15:restartNumberingAfterBreak="0">
    <w:nsid w:val="1A4037E5"/>
    <w:multiLevelType w:val="singleLevel"/>
    <w:tmpl w:val="33967A6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 w15:restartNumberingAfterBreak="0">
    <w:nsid w:val="1A8A4519"/>
    <w:multiLevelType w:val="hybridMultilevel"/>
    <w:tmpl w:val="0002951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CCD1146"/>
    <w:multiLevelType w:val="singleLevel"/>
    <w:tmpl w:val="CF9E77F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9" w15:restartNumberingAfterBreak="0">
    <w:nsid w:val="1D6B5332"/>
    <w:multiLevelType w:val="singleLevel"/>
    <w:tmpl w:val="E51013A4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0" w15:restartNumberingAfterBreak="0">
    <w:nsid w:val="203431FB"/>
    <w:multiLevelType w:val="hybridMultilevel"/>
    <w:tmpl w:val="9ABEE1A0"/>
    <w:lvl w:ilvl="0" w:tplc="04906F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297236B4"/>
    <w:multiLevelType w:val="hybridMultilevel"/>
    <w:tmpl w:val="EEE68B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BF76EE7"/>
    <w:multiLevelType w:val="multilevel"/>
    <w:tmpl w:val="BC5EEC70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798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11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0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62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2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384" w:hanging="1800"/>
      </w:pPr>
      <w:rPr>
        <w:rFonts w:cs="Times New Roman" w:hint="default"/>
      </w:rPr>
    </w:lvl>
  </w:abstractNum>
  <w:abstractNum w:abstractNumId="23" w15:restartNumberingAfterBreak="0">
    <w:nsid w:val="2E5A7D32"/>
    <w:multiLevelType w:val="singleLevel"/>
    <w:tmpl w:val="772EBEA0"/>
    <w:lvl w:ilvl="0">
      <w:start w:val="1"/>
      <w:numFmt w:val="decimal"/>
      <w:lvlText w:val="%1"/>
      <w:lvlJc w:val="left"/>
      <w:pPr>
        <w:tabs>
          <w:tab w:val="num" w:pos="1444"/>
        </w:tabs>
        <w:ind w:left="1444" w:hanging="735"/>
      </w:pPr>
      <w:rPr>
        <w:rFonts w:cs="Times New Roman" w:hint="default"/>
      </w:rPr>
    </w:lvl>
  </w:abstractNum>
  <w:abstractNum w:abstractNumId="24" w15:restartNumberingAfterBreak="0">
    <w:nsid w:val="36E070F1"/>
    <w:multiLevelType w:val="multilevel"/>
    <w:tmpl w:val="9B64D6F0"/>
    <w:lvl w:ilvl="0">
      <w:start w:val="5"/>
      <w:numFmt w:val="decimal"/>
      <w:lvlText w:val="%1"/>
      <w:lvlJc w:val="left"/>
      <w:pPr>
        <w:ind w:left="1635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635" w:hanging="360"/>
      </w:pPr>
      <w:rPr>
        <w:rFonts w:ascii="Arial" w:eastAsia="Times New Roman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596" w:hanging="721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3">
      <w:start w:val="1"/>
      <w:numFmt w:val="decimal"/>
      <w:lvlText w:val="%1.%2.%3.%4"/>
      <w:lvlJc w:val="left"/>
      <w:pPr>
        <w:ind w:left="596" w:hanging="1100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4">
      <w:start w:val="1"/>
      <w:numFmt w:val="decimal"/>
      <w:lvlText w:val="%5"/>
      <w:lvlJc w:val="left"/>
      <w:pPr>
        <w:ind w:left="1676" w:hanging="401"/>
      </w:pPr>
      <w:rPr>
        <w:rFonts w:ascii="Arial" w:eastAsia="Times New Roman" w:hAnsi="Arial" w:cs="Arial" w:hint="default"/>
        <w:spacing w:val="-3"/>
        <w:w w:val="100"/>
        <w:sz w:val="18"/>
        <w:szCs w:val="18"/>
      </w:rPr>
    </w:lvl>
    <w:lvl w:ilvl="5">
      <w:numFmt w:val="bullet"/>
      <w:lvlText w:val="•"/>
      <w:lvlJc w:val="left"/>
      <w:pPr>
        <w:ind w:left="3360" w:hanging="401"/>
      </w:pPr>
      <w:rPr>
        <w:rFonts w:hint="default"/>
      </w:rPr>
    </w:lvl>
    <w:lvl w:ilvl="6">
      <w:numFmt w:val="bullet"/>
      <w:lvlText w:val="•"/>
      <w:lvlJc w:val="left"/>
      <w:pPr>
        <w:ind w:left="5040" w:hanging="401"/>
      </w:pPr>
      <w:rPr>
        <w:rFonts w:hint="default"/>
      </w:rPr>
    </w:lvl>
    <w:lvl w:ilvl="7">
      <w:numFmt w:val="bullet"/>
      <w:lvlText w:val="•"/>
      <w:lvlJc w:val="left"/>
      <w:pPr>
        <w:ind w:left="6720" w:hanging="401"/>
      </w:pPr>
      <w:rPr>
        <w:rFonts w:hint="default"/>
      </w:rPr>
    </w:lvl>
    <w:lvl w:ilvl="8">
      <w:numFmt w:val="bullet"/>
      <w:lvlText w:val="•"/>
      <w:lvlJc w:val="left"/>
      <w:pPr>
        <w:ind w:left="8400" w:hanging="401"/>
      </w:pPr>
      <w:rPr>
        <w:rFonts w:hint="default"/>
      </w:rPr>
    </w:lvl>
  </w:abstractNum>
  <w:abstractNum w:abstractNumId="25" w15:restartNumberingAfterBreak="0">
    <w:nsid w:val="3DC033C7"/>
    <w:multiLevelType w:val="singleLevel"/>
    <w:tmpl w:val="24D44F8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6" w15:restartNumberingAfterBreak="0">
    <w:nsid w:val="3DF351ED"/>
    <w:multiLevelType w:val="multilevel"/>
    <w:tmpl w:val="48FAF3FC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5"/>
      <w:numFmt w:val="decimal"/>
      <w:lvlText w:val="%1.%2.%3.%4"/>
      <w:lvlJc w:val="left"/>
      <w:pPr>
        <w:ind w:left="1995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Times New Roman" w:hint="default"/>
      </w:rPr>
    </w:lvl>
  </w:abstractNum>
  <w:abstractNum w:abstractNumId="27" w15:restartNumberingAfterBreak="0">
    <w:nsid w:val="4C87273B"/>
    <w:multiLevelType w:val="hybridMultilevel"/>
    <w:tmpl w:val="7B18B992"/>
    <w:lvl w:ilvl="0" w:tplc="9808DFF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7149D7"/>
    <w:multiLevelType w:val="multilevel"/>
    <w:tmpl w:val="B0BCB292"/>
    <w:lvl w:ilvl="0">
      <w:start w:val="2"/>
      <w:numFmt w:val="decimal"/>
      <w:pStyle w:val="3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cs="Times New Roman" w:hint="default"/>
        <w:b/>
      </w:rPr>
    </w:lvl>
  </w:abstractNum>
  <w:abstractNum w:abstractNumId="29" w15:restartNumberingAfterBreak="0">
    <w:nsid w:val="52EA270B"/>
    <w:multiLevelType w:val="multilevel"/>
    <w:tmpl w:val="00263270"/>
    <w:lvl w:ilvl="0">
      <w:start w:val="5"/>
      <w:numFmt w:val="decimal"/>
      <w:lvlText w:val="%1"/>
      <w:lvlJc w:val="left"/>
      <w:pPr>
        <w:ind w:left="1635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635" w:hanging="360"/>
      </w:pPr>
      <w:rPr>
        <w:rFonts w:ascii="Arial" w:eastAsia="Times New Roman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935" w:hanging="660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3">
      <w:start w:val="1"/>
      <w:numFmt w:val="decimal"/>
      <w:lvlText w:val="%1.%2.%3.%4"/>
      <w:lvlJc w:val="left"/>
      <w:pPr>
        <w:ind w:left="2216" w:hanging="941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4">
      <w:start w:val="1"/>
      <w:numFmt w:val="lowerLetter"/>
      <w:lvlText w:val="%5)"/>
      <w:lvlJc w:val="left"/>
      <w:pPr>
        <w:ind w:left="1801" w:hanging="404"/>
      </w:pPr>
      <w:rPr>
        <w:rFonts w:ascii="Arial" w:eastAsia="Times New Roman" w:hAnsi="Arial" w:cs="Arial" w:hint="default"/>
        <w:b/>
        <w:bCs/>
        <w:spacing w:val="-1"/>
        <w:w w:val="99"/>
        <w:sz w:val="20"/>
        <w:szCs w:val="20"/>
      </w:rPr>
    </w:lvl>
    <w:lvl w:ilvl="5">
      <w:numFmt w:val="bullet"/>
      <w:lvlText w:val="•"/>
      <w:lvlJc w:val="left"/>
      <w:pPr>
        <w:ind w:left="2829" w:hanging="404"/>
      </w:pPr>
      <w:rPr>
        <w:rFonts w:hint="default"/>
      </w:rPr>
    </w:lvl>
    <w:lvl w:ilvl="6">
      <w:numFmt w:val="bullet"/>
      <w:lvlText w:val="•"/>
      <w:lvlJc w:val="left"/>
      <w:pPr>
        <w:ind w:left="3439" w:hanging="404"/>
      </w:pPr>
      <w:rPr>
        <w:rFonts w:hint="default"/>
      </w:rPr>
    </w:lvl>
    <w:lvl w:ilvl="7">
      <w:numFmt w:val="bullet"/>
      <w:lvlText w:val="•"/>
      <w:lvlJc w:val="left"/>
      <w:pPr>
        <w:ind w:left="4048" w:hanging="404"/>
      </w:pPr>
      <w:rPr>
        <w:rFonts w:hint="default"/>
      </w:rPr>
    </w:lvl>
    <w:lvl w:ilvl="8">
      <w:numFmt w:val="bullet"/>
      <w:lvlText w:val="•"/>
      <w:lvlJc w:val="left"/>
      <w:pPr>
        <w:ind w:left="4658" w:hanging="404"/>
      </w:pPr>
      <w:rPr>
        <w:rFonts w:hint="default"/>
      </w:rPr>
    </w:lvl>
  </w:abstractNum>
  <w:abstractNum w:abstractNumId="30" w15:restartNumberingAfterBreak="0">
    <w:nsid w:val="545E5937"/>
    <w:multiLevelType w:val="hybridMultilevel"/>
    <w:tmpl w:val="8DB6E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141CC8"/>
    <w:multiLevelType w:val="multilevel"/>
    <w:tmpl w:val="C4AEFEC4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025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Times New Roman" w:hint="default"/>
      </w:rPr>
    </w:lvl>
  </w:abstractNum>
  <w:abstractNum w:abstractNumId="32" w15:restartNumberingAfterBreak="0">
    <w:nsid w:val="5F81116B"/>
    <w:multiLevelType w:val="hybridMultilevel"/>
    <w:tmpl w:val="D368EBBC"/>
    <w:lvl w:ilvl="0" w:tplc="4246CD88">
      <w:start w:val="1"/>
      <w:numFmt w:val="decimal"/>
      <w:lvlText w:val="%1"/>
      <w:lvlJc w:val="left"/>
      <w:pPr>
        <w:ind w:left="997" w:hanging="401"/>
      </w:pPr>
      <w:rPr>
        <w:rFonts w:ascii="Arial" w:eastAsia="Times New Roman" w:hAnsi="Arial" w:cs="Arial" w:hint="default"/>
        <w:spacing w:val="-3"/>
        <w:w w:val="100"/>
        <w:sz w:val="18"/>
        <w:szCs w:val="18"/>
      </w:rPr>
    </w:lvl>
    <w:lvl w:ilvl="1" w:tplc="66C62938">
      <w:numFmt w:val="bullet"/>
      <w:lvlText w:val="•"/>
      <w:lvlJc w:val="left"/>
      <w:pPr>
        <w:ind w:left="2076" w:hanging="401"/>
      </w:pPr>
      <w:rPr>
        <w:rFonts w:hint="default"/>
      </w:rPr>
    </w:lvl>
    <w:lvl w:ilvl="2" w:tplc="9378024E">
      <w:numFmt w:val="bullet"/>
      <w:lvlText w:val="•"/>
      <w:lvlJc w:val="left"/>
      <w:pPr>
        <w:ind w:left="3152" w:hanging="401"/>
      </w:pPr>
      <w:rPr>
        <w:rFonts w:hint="default"/>
      </w:rPr>
    </w:lvl>
    <w:lvl w:ilvl="3" w:tplc="D13A5B3C">
      <w:numFmt w:val="bullet"/>
      <w:lvlText w:val="•"/>
      <w:lvlJc w:val="left"/>
      <w:pPr>
        <w:ind w:left="4228" w:hanging="401"/>
      </w:pPr>
      <w:rPr>
        <w:rFonts w:hint="default"/>
      </w:rPr>
    </w:lvl>
    <w:lvl w:ilvl="4" w:tplc="719A8512">
      <w:numFmt w:val="bullet"/>
      <w:lvlText w:val="•"/>
      <w:lvlJc w:val="left"/>
      <w:pPr>
        <w:ind w:left="5304" w:hanging="401"/>
      </w:pPr>
      <w:rPr>
        <w:rFonts w:hint="default"/>
      </w:rPr>
    </w:lvl>
    <w:lvl w:ilvl="5" w:tplc="8C4CC57E">
      <w:numFmt w:val="bullet"/>
      <w:lvlText w:val="•"/>
      <w:lvlJc w:val="left"/>
      <w:pPr>
        <w:ind w:left="6380" w:hanging="401"/>
      </w:pPr>
      <w:rPr>
        <w:rFonts w:hint="default"/>
      </w:rPr>
    </w:lvl>
    <w:lvl w:ilvl="6" w:tplc="F878D652">
      <w:numFmt w:val="bullet"/>
      <w:lvlText w:val="•"/>
      <w:lvlJc w:val="left"/>
      <w:pPr>
        <w:ind w:left="7456" w:hanging="401"/>
      </w:pPr>
      <w:rPr>
        <w:rFonts w:hint="default"/>
      </w:rPr>
    </w:lvl>
    <w:lvl w:ilvl="7" w:tplc="8B4E9206">
      <w:numFmt w:val="bullet"/>
      <w:lvlText w:val="•"/>
      <w:lvlJc w:val="left"/>
      <w:pPr>
        <w:ind w:left="8532" w:hanging="401"/>
      </w:pPr>
      <w:rPr>
        <w:rFonts w:hint="default"/>
      </w:rPr>
    </w:lvl>
    <w:lvl w:ilvl="8" w:tplc="8410EFA4">
      <w:numFmt w:val="bullet"/>
      <w:lvlText w:val="•"/>
      <w:lvlJc w:val="left"/>
      <w:pPr>
        <w:ind w:left="9608" w:hanging="401"/>
      </w:pPr>
      <w:rPr>
        <w:rFonts w:hint="default"/>
      </w:rPr>
    </w:lvl>
  </w:abstractNum>
  <w:abstractNum w:abstractNumId="33" w15:restartNumberingAfterBreak="0">
    <w:nsid w:val="68E6094F"/>
    <w:multiLevelType w:val="hybridMultilevel"/>
    <w:tmpl w:val="EEE68B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6FA1C9A"/>
    <w:multiLevelType w:val="hybridMultilevel"/>
    <w:tmpl w:val="D3645E1E"/>
    <w:lvl w:ilvl="0" w:tplc="FFFFFFFF">
      <w:start w:val="1"/>
      <w:numFmt w:val="decimal"/>
      <w:suff w:val="space"/>
      <w:lvlText w:val="%1"/>
      <w:lvlJc w:val="left"/>
      <w:pPr>
        <w:ind w:firstLine="39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35" w15:restartNumberingAfterBreak="0">
    <w:nsid w:val="7A345E14"/>
    <w:multiLevelType w:val="singleLevel"/>
    <w:tmpl w:val="ECE0EFBA"/>
    <w:lvl w:ilvl="0">
      <w:start w:val="1"/>
      <w:numFmt w:val="decimal"/>
      <w:lvlText w:val="%1"/>
      <w:lvlJc w:val="left"/>
      <w:pPr>
        <w:tabs>
          <w:tab w:val="num" w:pos="1444"/>
        </w:tabs>
        <w:ind w:left="1444" w:hanging="735"/>
      </w:pPr>
      <w:rPr>
        <w:rFonts w:cs="Times New Roman" w:hint="default"/>
      </w:rPr>
    </w:lvl>
  </w:abstractNum>
  <w:abstractNum w:abstractNumId="36" w15:restartNumberingAfterBreak="0">
    <w:nsid w:val="7EAF5313"/>
    <w:multiLevelType w:val="hybridMultilevel"/>
    <w:tmpl w:val="1AA8E012"/>
    <w:lvl w:ilvl="0" w:tplc="BECC096E">
      <w:start w:val="3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F745760"/>
    <w:multiLevelType w:val="multilevel"/>
    <w:tmpl w:val="A7607D30"/>
    <w:lvl w:ilvl="0">
      <w:start w:val="1"/>
      <w:numFmt w:val="decimal"/>
      <w:lvlText w:val="%1"/>
      <w:lvlJc w:val="left"/>
      <w:pPr>
        <w:tabs>
          <w:tab w:val="num" w:pos="1260"/>
        </w:tabs>
        <w:ind w:left="180" w:firstLine="72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00"/>
        </w:tabs>
        <w:ind w:left="2700" w:hanging="1800"/>
      </w:pPr>
      <w:rPr>
        <w:rFonts w:cs="Times New Roman"/>
      </w:rPr>
    </w:lvl>
  </w:abstractNum>
  <w:num w:numId="1">
    <w:abstractNumId w:val="16"/>
  </w:num>
  <w:num w:numId="2">
    <w:abstractNumId w:val="28"/>
  </w:num>
  <w:num w:numId="3">
    <w:abstractNumId w:val="18"/>
  </w:num>
  <w:num w:numId="4">
    <w:abstractNumId w:val="11"/>
  </w:num>
  <w:num w:numId="5">
    <w:abstractNumId w:val="35"/>
  </w:num>
  <w:num w:numId="6">
    <w:abstractNumId w:val="23"/>
  </w:num>
  <w:num w:numId="7">
    <w:abstractNumId w:val="25"/>
  </w:num>
  <w:num w:numId="8">
    <w:abstractNumId w:val="19"/>
  </w:num>
  <w:num w:numId="9">
    <w:abstractNumId w:val="28"/>
    <w:lvlOverride w:ilvl="0">
      <w:startOverride w:val="4"/>
    </w:lvlOverride>
  </w:num>
  <w:num w:numId="10">
    <w:abstractNumId w:val="28"/>
    <w:lvlOverride w:ilvl="0">
      <w:startOverride w:val="4"/>
    </w:lvlOverride>
    <w:lvlOverride w:ilvl="1">
      <w:startOverride w:val="5"/>
    </w:lvlOverride>
  </w:num>
  <w:num w:numId="11">
    <w:abstractNumId w:val="27"/>
  </w:num>
  <w:num w:numId="12">
    <w:abstractNumId w:val="13"/>
  </w:num>
  <w:num w:numId="13">
    <w:abstractNumId w:val="20"/>
  </w:num>
  <w:num w:numId="14">
    <w:abstractNumId w:val="36"/>
  </w:num>
  <w:num w:numId="15">
    <w:abstractNumId w:val="34"/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4"/>
  </w:num>
  <w:num w:numId="23">
    <w:abstractNumId w:val="29"/>
  </w:num>
  <w:num w:numId="24">
    <w:abstractNumId w:val="31"/>
  </w:num>
  <w:num w:numId="25">
    <w:abstractNumId w:val="32"/>
  </w:num>
  <w:num w:numId="26">
    <w:abstractNumId w:val="22"/>
  </w:num>
  <w:num w:numId="27">
    <w:abstractNumId w:val="26"/>
  </w:num>
  <w:num w:numId="28">
    <w:abstractNumId w:val="1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17"/>
  </w:num>
  <w:num w:numId="40">
    <w:abstractNumId w:val="33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evenAndOddHeaders/>
  <w:drawingGridHorizontalSpacing w:val="120"/>
  <w:displayHorizontalDrawingGridEvery w:val="2"/>
  <w:doNotShadeFormData/>
  <w:characterSpacingControl w:val="doNotCompress"/>
  <w:hdrShapeDefaults>
    <o:shapedefaults v:ext="edit" spidmax="2050"/>
    <o:shapelayout v:ext="edit">
      <o:rules v:ext="edit">
        <o:r id="V:Rule1" type="connector" idref="#_x0000_s2049"/>
      </o:rules>
    </o:shapelayout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001"/>
    <w:rsid w:val="00001442"/>
    <w:rsid w:val="000018F1"/>
    <w:rsid w:val="000021F9"/>
    <w:rsid w:val="00002B64"/>
    <w:rsid w:val="000119C3"/>
    <w:rsid w:val="00011E9E"/>
    <w:rsid w:val="00012A47"/>
    <w:rsid w:val="00014FC3"/>
    <w:rsid w:val="000156AB"/>
    <w:rsid w:val="00015A2F"/>
    <w:rsid w:val="00015BAB"/>
    <w:rsid w:val="00017702"/>
    <w:rsid w:val="00017D92"/>
    <w:rsid w:val="00020BB9"/>
    <w:rsid w:val="00020DD5"/>
    <w:rsid w:val="0002106E"/>
    <w:rsid w:val="00022ED7"/>
    <w:rsid w:val="00023C47"/>
    <w:rsid w:val="00025CF3"/>
    <w:rsid w:val="00026865"/>
    <w:rsid w:val="00027755"/>
    <w:rsid w:val="00030519"/>
    <w:rsid w:val="00036261"/>
    <w:rsid w:val="000367AF"/>
    <w:rsid w:val="00037BB7"/>
    <w:rsid w:val="000401A0"/>
    <w:rsid w:val="00040ACF"/>
    <w:rsid w:val="00041530"/>
    <w:rsid w:val="00041C89"/>
    <w:rsid w:val="00042893"/>
    <w:rsid w:val="00043002"/>
    <w:rsid w:val="000449D7"/>
    <w:rsid w:val="000452DE"/>
    <w:rsid w:val="00047A0D"/>
    <w:rsid w:val="00052079"/>
    <w:rsid w:val="00055219"/>
    <w:rsid w:val="00055998"/>
    <w:rsid w:val="000572C5"/>
    <w:rsid w:val="00061869"/>
    <w:rsid w:val="00063140"/>
    <w:rsid w:val="00063F93"/>
    <w:rsid w:val="000643C0"/>
    <w:rsid w:val="0006509C"/>
    <w:rsid w:val="0006579D"/>
    <w:rsid w:val="00066F59"/>
    <w:rsid w:val="00070877"/>
    <w:rsid w:val="00070CA4"/>
    <w:rsid w:val="0007158A"/>
    <w:rsid w:val="00071748"/>
    <w:rsid w:val="00071A5E"/>
    <w:rsid w:val="00072944"/>
    <w:rsid w:val="00073655"/>
    <w:rsid w:val="00073DD6"/>
    <w:rsid w:val="00075041"/>
    <w:rsid w:val="00075711"/>
    <w:rsid w:val="00075F05"/>
    <w:rsid w:val="0007677F"/>
    <w:rsid w:val="00077453"/>
    <w:rsid w:val="0008198F"/>
    <w:rsid w:val="00083B3A"/>
    <w:rsid w:val="00084BA5"/>
    <w:rsid w:val="00086B9D"/>
    <w:rsid w:val="000871EE"/>
    <w:rsid w:val="0008720B"/>
    <w:rsid w:val="000875D5"/>
    <w:rsid w:val="00090888"/>
    <w:rsid w:val="00091EE8"/>
    <w:rsid w:val="000925E3"/>
    <w:rsid w:val="00092D79"/>
    <w:rsid w:val="000940AB"/>
    <w:rsid w:val="00095961"/>
    <w:rsid w:val="00095BA9"/>
    <w:rsid w:val="00095BC8"/>
    <w:rsid w:val="00095C07"/>
    <w:rsid w:val="000977DC"/>
    <w:rsid w:val="000979DA"/>
    <w:rsid w:val="000A0A69"/>
    <w:rsid w:val="000A1691"/>
    <w:rsid w:val="000A3FAD"/>
    <w:rsid w:val="000A4445"/>
    <w:rsid w:val="000A475F"/>
    <w:rsid w:val="000A7A39"/>
    <w:rsid w:val="000A7EB7"/>
    <w:rsid w:val="000B1A22"/>
    <w:rsid w:val="000B3699"/>
    <w:rsid w:val="000B542E"/>
    <w:rsid w:val="000B692B"/>
    <w:rsid w:val="000B6B27"/>
    <w:rsid w:val="000C0B7F"/>
    <w:rsid w:val="000C17C9"/>
    <w:rsid w:val="000C3704"/>
    <w:rsid w:val="000C3721"/>
    <w:rsid w:val="000C386C"/>
    <w:rsid w:val="000C42C3"/>
    <w:rsid w:val="000C50E6"/>
    <w:rsid w:val="000C6C91"/>
    <w:rsid w:val="000C7139"/>
    <w:rsid w:val="000D1AFA"/>
    <w:rsid w:val="000D1CDA"/>
    <w:rsid w:val="000D2D3D"/>
    <w:rsid w:val="000D6658"/>
    <w:rsid w:val="000D726E"/>
    <w:rsid w:val="000E075F"/>
    <w:rsid w:val="000E3D4D"/>
    <w:rsid w:val="000E46D2"/>
    <w:rsid w:val="000E4BCB"/>
    <w:rsid w:val="000E4E9B"/>
    <w:rsid w:val="000E6019"/>
    <w:rsid w:val="000E7147"/>
    <w:rsid w:val="000F17D1"/>
    <w:rsid w:val="000F33F1"/>
    <w:rsid w:val="000F4815"/>
    <w:rsid w:val="000F4BD9"/>
    <w:rsid w:val="000F4D2F"/>
    <w:rsid w:val="000F687C"/>
    <w:rsid w:val="001000A9"/>
    <w:rsid w:val="00101844"/>
    <w:rsid w:val="001039F1"/>
    <w:rsid w:val="00105782"/>
    <w:rsid w:val="001074B8"/>
    <w:rsid w:val="001076BF"/>
    <w:rsid w:val="00107848"/>
    <w:rsid w:val="00107B00"/>
    <w:rsid w:val="00110253"/>
    <w:rsid w:val="00110790"/>
    <w:rsid w:val="00112969"/>
    <w:rsid w:val="00112D13"/>
    <w:rsid w:val="0011332B"/>
    <w:rsid w:val="001136EB"/>
    <w:rsid w:val="00114A84"/>
    <w:rsid w:val="00114F11"/>
    <w:rsid w:val="001155A7"/>
    <w:rsid w:val="001158A3"/>
    <w:rsid w:val="001159D2"/>
    <w:rsid w:val="00122A72"/>
    <w:rsid w:val="001247E6"/>
    <w:rsid w:val="001263C0"/>
    <w:rsid w:val="00126B28"/>
    <w:rsid w:val="00127518"/>
    <w:rsid w:val="001275F3"/>
    <w:rsid w:val="00130393"/>
    <w:rsid w:val="0013289D"/>
    <w:rsid w:val="001337E4"/>
    <w:rsid w:val="00133CC2"/>
    <w:rsid w:val="0013404D"/>
    <w:rsid w:val="00135321"/>
    <w:rsid w:val="00136793"/>
    <w:rsid w:val="00140662"/>
    <w:rsid w:val="00140C45"/>
    <w:rsid w:val="001415A4"/>
    <w:rsid w:val="00143918"/>
    <w:rsid w:val="00143C14"/>
    <w:rsid w:val="00144B12"/>
    <w:rsid w:val="00144BEA"/>
    <w:rsid w:val="00146869"/>
    <w:rsid w:val="00147244"/>
    <w:rsid w:val="00153559"/>
    <w:rsid w:val="00154B24"/>
    <w:rsid w:val="00155620"/>
    <w:rsid w:val="00157F1F"/>
    <w:rsid w:val="00162974"/>
    <w:rsid w:val="00162D53"/>
    <w:rsid w:val="00164A41"/>
    <w:rsid w:val="001660E4"/>
    <w:rsid w:val="001673F2"/>
    <w:rsid w:val="00172279"/>
    <w:rsid w:val="00172BF1"/>
    <w:rsid w:val="00174B49"/>
    <w:rsid w:val="00176DBC"/>
    <w:rsid w:val="00184967"/>
    <w:rsid w:val="00186CBE"/>
    <w:rsid w:val="00186D1E"/>
    <w:rsid w:val="001874AF"/>
    <w:rsid w:val="001905D8"/>
    <w:rsid w:val="00190D2A"/>
    <w:rsid w:val="00191C3F"/>
    <w:rsid w:val="00194039"/>
    <w:rsid w:val="00196261"/>
    <w:rsid w:val="00196FCA"/>
    <w:rsid w:val="001A0859"/>
    <w:rsid w:val="001A096E"/>
    <w:rsid w:val="001A0A6F"/>
    <w:rsid w:val="001A0CEB"/>
    <w:rsid w:val="001A1775"/>
    <w:rsid w:val="001A42C6"/>
    <w:rsid w:val="001A4DFB"/>
    <w:rsid w:val="001B08C0"/>
    <w:rsid w:val="001B2907"/>
    <w:rsid w:val="001B3371"/>
    <w:rsid w:val="001B4C64"/>
    <w:rsid w:val="001B584B"/>
    <w:rsid w:val="001B5AE7"/>
    <w:rsid w:val="001B5C8B"/>
    <w:rsid w:val="001B6779"/>
    <w:rsid w:val="001B73E3"/>
    <w:rsid w:val="001B775D"/>
    <w:rsid w:val="001B782F"/>
    <w:rsid w:val="001C44EC"/>
    <w:rsid w:val="001C503E"/>
    <w:rsid w:val="001C75C1"/>
    <w:rsid w:val="001C75ED"/>
    <w:rsid w:val="001D11B6"/>
    <w:rsid w:val="001D3C47"/>
    <w:rsid w:val="001D4607"/>
    <w:rsid w:val="001D67C9"/>
    <w:rsid w:val="001D6D8E"/>
    <w:rsid w:val="001D6DD1"/>
    <w:rsid w:val="001D72E9"/>
    <w:rsid w:val="001E018C"/>
    <w:rsid w:val="001E1AB8"/>
    <w:rsid w:val="001E679C"/>
    <w:rsid w:val="001E6E3C"/>
    <w:rsid w:val="001F2326"/>
    <w:rsid w:val="001F39BC"/>
    <w:rsid w:val="001F60AC"/>
    <w:rsid w:val="0020108D"/>
    <w:rsid w:val="00201C00"/>
    <w:rsid w:val="0020236B"/>
    <w:rsid w:val="0020407B"/>
    <w:rsid w:val="00204515"/>
    <w:rsid w:val="00204C1D"/>
    <w:rsid w:val="00204D67"/>
    <w:rsid w:val="00206836"/>
    <w:rsid w:val="00210A35"/>
    <w:rsid w:val="0021346D"/>
    <w:rsid w:val="00215332"/>
    <w:rsid w:val="002177D0"/>
    <w:rsid w:val="00221A05"/>
    <w:rsid w:val="002223AE"/>
    <w:rsid w:val="002224CB"/>
    <w:rsid w:val="0022278D"/>
    <w:rsid w:val="00222FC9"/>
    <w:rsid w:val="00223D04"/>
    <w:rsid w:val="00225B9E"/>
    <w:rsid w:val="00230FB2"/>
    <w:rsid w:val="002347B4"/>
    <w:rsid w:val="00234FE1"/>
    <w:rsid w:val="00237974"/>
    <w:rsid w:val="002405FA"/>
    <w:rsid w:val="0024097E"/>
    <w:rsid w:val="00241C5D"/>
    <w:rsid w:val="00241F5C"/>
    <w:rsid w:val="002421B0"/>
    <w:rsid w:val="00242EBD"/>
    <w:rsid w:val="002431A1"/>
    <w:rsid w:val="00243631"/>
    <w:rsid w:val="00243C6D"/>
    <w:rsid w:val="0024463B"/>
    <w:rsid w:val="00245B61"/>
    <w:rsid w:val="00246313"/>
    <w:rsid w:val="00246B64"/>
    <w:rsid w:val="00246D04"/>
    <w:rsid w:val="002510D5"/>
    <w:rsid w:val="002527FA"/>
    <w:rsid w:val="00253A2F"/>
    <w:rsid w:val="00255466"/>
    <w:rsid w:val="002611A7"/>
    <w:rsid w:val="0026138F"/>
    <w:rsid w:val="00263A12"/>
    <w:rsid w:val="0026440D"/>
    <w:rsid w:val="0026477A"/>
    <w:rsid w:val="002648FE"/>
    <w:rsid w:val="00271007"/>
    <w:rsid w:val="002713E8"/>
    <w:rsid w:val="00275071"/>
    <w:rsid w:val="00275F1A"/>
    <w:rsid w:val="0027774F"/>
    <w:rsid w:val="002779F0"/>
    <w:rsid w:val="00277F9C"/>
    <w:rsid w:val="002800B7"/>
    <w:rsid w:val="0028054B"/>
    <w:rsid w:val="0028272E"/>
    <w:rsid w:val="00286399"/>
    <w:rsid w:val="002866D3"/>
    <w:rsid w:val="002867C4"/>
    <w:rsid w:val="00286885"/>
    <w:rsid w:val="00286DD1"/>
    <w:rsid w:val="00287A51"/>
    <w:rsid w:val="00290859"/>
    <w:rsid w:val="0029595A"/>
    <w:rsid w:val="00296792"/>
    <w:rsid w:val="00297F18"/>
    <w:rsid w:val="002A37FB"/>
    <w:rsid w:val="002A4880"/>
    <w:rsid w:val="002A69EA"/>
    <w:rsid w:val="002B007F"/>
    <w:rsid w:val="002B1BA4"/>
    <w:rsid w:val="002B1BD4"/>
    <w:rsid w:val="002B26FC"/>
    <w:rsid w:val="002B28FB"/>
    <w:rsid w:val="002B3931"/>
    <w:rsid w:val="002B48E8"/>
    <w:rsid w:val="002B583B"/>
    <w:rsid w:val="002B68A8"/>
    <w:rsid w:val="002B6EB0"/>
    <w:rsid w:val="002B718C"/>
    <w:rsid w:val="002B77B4"/>
    <w:rsid w:val="002B7D00"/>
    <w:rsid w:val="002C2E66"/>
    <w:rsid w:val="002C318A"/>
    <w:rsid w:val="002C34F2"/>
    <w:rsid w:val="002C45F5"/>
    <w:rsid w:val="002C466E"/>
    <w:rsid w:val="002D025B"/>
    <w:rsid w:val="002D24B5"/>
    <w:rsid w:val="002D2577"/>
    <w:rsid w:val="002D2650"/>
    <w:rsid w:val="002D3E1F"/>
    <w:rsid w:val="002D4EA2"/>
    <w:rsid w:val="002D6338"/>
    <w:rsid w:val="002E03BE"/>
    <w:rsid w:val="002E0F80"/>
    <w:rsid w:val="002E1335"/>
    <w:rsid w:val="002E499B"/>
    <w:rsid w:val="002E4B8F"/>
    <w:rsid w:val="002E6AE0"/>
    <w:rsid w:val="002E7674"/>
    <w:rsid w:val="002E77BD"/>
    <w:rsid w:val="002F05DE"/>
    <w:rsid w:val="002F0A41"/>
    <w:rsid w:val="002F11F9"/>
    <w:rsid w:val="002F23F0"/>
    <w:rsid w:val="002F5255"/>
    <w:rsid w:val="002F5E9C"/>
    <w:rsid w:val="002F5F72"/>
    <w:rsid w:val="002F645C"/>
    <w:rsid w:val="002F7839"/>
    <w:rsid w:val="002F7939"/>
    <w:rsid w:val="00300A18"/>
    <w:rsid w:val="00301357"/>
    <w:rsid w:val="00301B3A"/>
    <w:rsid w:val="003029B6"/>
    <w:rsid w:val="00302CCF"/>
    <w:rsid w:val="00304269"/>
    <w:rsid w:val="00304B17"/>
    <w:rsid w:val="00305ADA"/>
    <w:rsid w:val="003114EA"/>
    <w:rsid w:val="00311511"/>
    <w:rsid w:val="00315833"/>
    <w:rsid w:val="00315FFF"/>
    <w:rsid w:val="003163DE"/>
    <w:rsid w:val="003165A9"/>
    <w:rsid w:val="003169C1"/>
    <w:rsid w:val="0032014F"/>
    <w:rsid w:val="003238AA"/>
    <w:rsid w:val="0032512A"/>
    <w:rsid w:val="00325698"/>
    <w:rsid w:val="00325A42"/>
    <w:rsid w:val="00326193"/>
    <w:rsid w:val="00326E4A"/>
    <w:rsid w:val="00327FEC"/>
    <w:rsid w:val="00330E87"/>
    <w:rsid w:val="003317B7"/>
    <w:rsid w:val="003341FE"/>
    <w:rsid w:val="003379EB"/>
    <w:rsid w:val="00340150"/>
    <w:rsid w:val="00340F59"/>
    <w:rsid w:val="00345728"/>
    <w:rsid w:val="00345ED3"/>
    <w:rsid w:val="00345FC6"/>
    <w:rsid w:val="003468F8"/>
    <w:rsid w:val="00346F09"/>
    <w:rsid w:val="003519BE"/>
    <w:rsid w:val="0035344F"/>
    <w:rsid w:val="00354169"/>
    <w:rsid w:val="0035484D"/>
    <w:rsid w:val="003573E8"/>
    <w:rsid w:val="00360D54"/>
    <w:rsid w:val="00363CD8"/>
    <w:rsid w:val="0036502C"/>
    <w:rsid w:val="00365AF3"/>
    <w:rsid w:val="00366D33"/>
    <w:rsid w:val="00370218"/>
    <w:rsid w:val="00372AD9"/>
    <w:rsid w:val="00374B1F"/>
    <w:rsid w:val="003757D8"/>
    <w:rsid w:val="003761D5"/>
    <w:rsid w:val="0037697B"/>
    <w:rsid w:val="00376A41"/>
    <w:rsid w:val="00376B27"/>
    <w:rsid w:val="00377790"/>
    <w:rsid w:val="00377F26"/>
    <w:rsid w:val="00381627"/>
    <w:rsid w:val="0038500B"/>
    <w:rsid w:val="00385C7F"/>
    <w:rsid w:val="0038712B"/>
    <w:rsid w:val="003873BC"/>
    <w:rsid w:val="00387760"/>
    <w:rsid w:val="00390289"/>
    <w:rsid w:val="00390D17"/>
    <w:rsid w:val="00397DE0"/>
    <w:rsid w:val="003A01F8"/>
    <w:rsid w:val="003A06BF"/>
    <w:rsid w:val="003A0993"/>
    <w:rsid w:val="003A2858"/>
    <w:rsid w:val="003A28AB"/>
    <w:rsid w:val="003A61D1"/>
    <w:rsid w:val="003B0EE5"/>
    <w:rsid w:val="003B1212"/>
    <w:rsid w:val="003B1D87"/>
    <w:rsid w:val="003B31A1"/>
    <w:rsid w:val="003B3584"/>
    <w:rsid w:val="003B3A9E"/>
    <w:rsid w:val="003B4575"/>
    <w:rsid w:val="003B4EAD"/>
    <w:rsid w:val="003B75E3"/>
    <w:rsid w:val="003B7B1F"/>
    <w:rsid w:val="003C1724"/>
    <w:rsid w:val="003C2590"/>
    <w:rsid w:val="003C2A62"/>
    <w:rsid w:val="003C2C8E"/>
    <w:rsid w:val="003C402E"/>
    <w:rsid w:val="003C59E4"/>
    <w:rsid w:val="003C722A"/>
    <w:rsid w:val="003C780F"/>
    <w:rsid w:val="003D099B"/>
    <w:rsid w:val="003D0E0F"/>
    <w:rsid w:val="003D3593"/>
    <w:rsid w:val="003D3874"/>
    <w:rsid w:val="003D3B3D"/>
    <w:rsid w:val="003D3F95"/>
    <w:rsid w:val="003E081C"/>
    <w:rsid w:val="003E0D89"/>
    <w:rsid w:val="003E1CEF"/>
    <w:rsid w:val="003E1F1B"/>
    <w:rsid w:val="003E4DBC"/>
    <w:rsid w:val="003E5C2D"/>
    <w:rsid w:val="003E7DC4"/>
    <w:rsid w:val="003F0AEB"/>
    <w:rsid w:val="003F15CB"/>
    <w:rsid w:val="003F1F07"/>
    <w:rsid w:val="003F2DA7"/>
    <w:rsid w:val="003F58E1"/>
    <w:rsid w:val="003F7E26"/>
    <w:rsid w:val="003F7F6E"/>
    <w:rsid w:val="004015F5"/>
    <w:rsid w:val="00402868"/>
    <w:rsid w:val="00402EB7"/>
    <w:rsid w:val="00403D00"/>
    <w:rsid w:val="00403F8A"/>
    <w:rsid w:val="00404201"/>
    <w:rsid w:val="00411BBE"/>
    <w:rsid w:val="004158B9"/>
    <w:rsid w:val="00420C58"/>
    <w:rsid w:val="004214B6"/>
    <w:rsid w:val="00422325"/>
    <w:rsid w:val="00422711"/>
    <w:rsid w:val="0042461D"/>
    <w:rsid w:val="00425045"/>
    <w:rsid w:val="0042531D"/>
    <w:rsid w:val="00426DFC"/>
    <w:rsid w:val="00432906"/>
    <w:rsid w:val="00433A1D"/>
    <w:rsid w:val="00437798"/>
    <w:rsid w:val="0044036A"/>
    <w:rsid w:val="00440794"/>
    <w:rsid w:val="00440A87"/>
    <w:rsid w:val="00440D1A"/>
    <w:rsid w:val="00441AE3"/>
    <w:rsid w:val="00441C64"/>
    <w:rsid w:val="00443EB9"/>
    <w:rsid w:val="00443F1C"/>
    <w:rsid w:val="0044568F"/>
    <w:rsid w:val="00447EB9"/>
    <w:rsid w:val="00450FE6"/>
    <w:rsid w:val="004515E8"/>
    <w:rsid w:val="00451C9B"/>
    <w:rsid w:val="00452D98"/>
    <w:rsid w:val="00454391"/>
    <w:rsid w:val="00454B27"/>
    <w:rsid w:val="004566CA"/>
    <w:rsid w:val="00456AE6"/>
    <w:rsid w:val="00456E34"/>
    <w:rsid w:val="00461401"/>
    <w:rsid w:val="00463B80"/>
    <w:rsid w:val="004657C6"/>
    <w:rsid w:val="004659D4"/>
    <w:rsid w:val="00465ECB"/>
    <w:rsid w:val="00467489"/>
    <w:rsid w:val="00467536"/>
    <w:rsid w:val="00467EC1"/>
    <w:rsid w:val="004702C8"/>
    <w:rsid w:val="00471B88"/>
    <w:rsid w:val="00474746"/>
    <w:rsid w:val="00474F03"/>
    <w:rsid w:val="004772ED"/>
    <w:rsid w:val="00481C2F"/>
    <w:rsid w:val="00482AA8"/>
    <w:rsid w:val="00483C99"/>
    <w:rsid w:val="00484C08"/>
    <w:rsid w:val="00486146"/>
    <w:rsid w:val="00495FA7"/>
    <w:rsid w:val="00496659"/>
    <w:rsid w:val="00496DB3"/>
    <w:rsid w:val="004A12BD"/>
    <w:rsid w:val="004A33C6"/>
    <w:rsid w:val="004A3B54"/>
    <w:rsid w:val="004A4501"/>
    <w:rsid w:val="004A5381"/>
    <w:rsid w:val="004A55A2"/>
    <w:rsid w:val="004A5B95"/>
    <w:rsid w:val="004A5BBA"/>
    <w:rsid w:val="004A63C4"/>
    <w:rsid w:val="004B3878"/>
    <w:rsid w:val="004B4605"/>
    <w:rsid w:val="004B7ADB"/>
    <w:rsid w:val="004B7BE5"/>
    <w:rsid w:val="004C0772"/>
    <w:rsid w:val="004C2BB4"/>
    <w:rsid w:val="004C331F"/>
    <w:rsid w:val="004C38EF"/>
    <w:rsid w:val="004C5D4C"/>
    <w:rsid w:val="004C7268"/>
    <w:rsid w:val="004D08EF"/>
    <w:rsid w:val="004D129A"/>
    <w:rsid w:val="004D23D5"/>
    <w:rsid w:val="004D3B90"/>
    <w:rsid w:val="004D4238"/>
    <w:rsid w:val="004D4EE0"/>
    <w:rsid w:val="004D588B"/>
    <w:rsid w:val="004D798D"/>
    <w:rsid w:val="004D7BB6"/>
    <w:rsid w:val="004E0103"/>
    <w:rsid w:val="004E13AA"/>
    <w:rsid w:val="004E1735"/>
    <w:rsid w:val="004E2652"/>
    <w:rsid w:val="004E26FA"/>
    <w:rsid w:val="004E27A2"/>
    <w:rsid w:val="004E4204"/>
    <w:rsid w:val="004E5E4B"/>
    <w:rsid w:val="004F2258"/>
    <w:rsid w:val="004F22B1"/>
    <w:rsid w:val="004F42F8"/>
    <w:rsid w:val="004F4EE2"/>
    <w:rsid w:val="004F69F0"/>
    <w:rsid w:val="004F6B3D"/>
    <w:rsid w:val="004F6DFA"/>
    <w:rsid w:val="004F6EBC"/>
    <w:rsid w:val="00500A28"/>
    <w:rsid w:val="00501231"/>
    <w:rsid w:val="00501A17"/>
    <w:rsid w:val="005031B4"/>
    <w:rsid w:val="00505AEE"/>
    <w:rsid w:val="0050658C"/>
    <w:rsid w:val="00506914"/>
    <w:rsid w:val="00506D61"/>
    <w:rsid w:val="00510CBE"/>
    <w:rsid w:val="005123FE"/>
    <w:rsid w:val="00513561"/>
    <w:rsid w:val="005140CB"/>
    <w:rsid w:val="00515A8A"/>
    <w:rsid w:val="00516781"/>
    <w:rsid w:val="00516C09"/>
    <w:rsid w:val="00517A80"/>
    <w:rsid w:val="00517C7D"/>
    <w:rsid w:val="005212C3"/>
    <w:rsid w:val="005212EC"/>
    <w:rsid w:val="00523F66"/>
    <w:rsid w:val="00524401"/>
    <w:rsid w:val="00526717"/>
    <w:rsid w:val="00530655"/>
    <w:rsid w:val="00530EEA"/>
    <w:rsid w:val="00531650"/>
    <w:rsid w:val="00531FEB"/>
    <w:rsid w:val="00535031"/>
    <w:rsid w:val="005351B4"/>
    <w:rsid w:val="00535659"/>
    <w:rsid w:val="00535E44"/>
    <w:rsid w:val="005378C3"/>
    <w:rsid w:val="0054193A"/>
    <w:rsid w:val="0054193D"/>
    <w:rsid w:val="00542557"/>
    <w:rsid w:val="00542E57"/>
    <w:rsid w:val="00543865"/>
    <w:rsid w:val="00544025"/>
    <w:rsid w:val="005440C2"/>
    <w:rsid w:val="0054449A"/>
    <w:rsid w:val="00544BD5"/>
    <w:rsid w:val="00546C65"/>
    <w:rsid w:val="00547738"/>
    <w:rsid w:val="005541DA"/>
    <w:rsid w:val="005544B1"/>
    <w:rsid w:val="00556DB3"/>
    <w:rsid w:val="005605F0"/>
    <w:rsid w:val="0056088A"/>
    <w:rsid w:val="00560E40"/>
    <w:rsid w:val="00561633"/>
    <w:rsid w:val="005618D8"/>
    <w:rsid w:val="00562D8C"/>
    <w:rsid w:val="005643FD"/>
    <w:rsid w:val="0056468F"/>
    <w:rsid w:val="00564D68"/>
    <w:rsid w:val="00565756"/>
    <w:rsid w:val="00566858"/>
    <w:rsid w:val="00570DFF"/>
    <w:rsid w:val="00571747"/>
    <w:rsid w:val="00572E2E"/>
    <w:rsid w:val="00573839"/>
    <w:rsid w:val="0057443C"/>
    <w:rsid w:val="0057479B"/>
    <w:rsid w:val="00574E59"/>
    <w:rsid w:val="005765EE"/>
    <w:rsid w:val="00580EDC"/>
    <w:rsid w:val="00580FAE"/>
    <w:rsid w:val="00584A1F"/>
    <w:rsid w:val="00585941"/>
    <w:rsid w:val="00587AD4"/>
    <w:rsid w:val="00590216"/>
    <w:rsid w:val="00591214"/>
    <w:rsid w:val="0059162D"/>
    <w:rsid w:val="00591E58"/>
    <w:rsid w:val="0059234A"/>
    <w:rsid w:val="00594242"/>
    <w:rsid w:val="00594DAF"/>
    <w:rsid w:val="00597194"/>
    <w:rsid w:val="005A69B6"/>
    <w:rsid w:val="005A6ADD"/>
    <w:rsid w:val="005A6FEB"/>
    <w:rsid w:val="005B1304"/>
    <w:rsid w:val="005B1526"/>
    <w:rsid w:val="005B18F9"/>
    <w:rsid w:val="005B1E88"/>
    <w:rsid w:val="005B2574"/>
    <w:rsid w:val="005B377B"/>
    <w:rsid w:val="005B3D66"/>
    <w:rsid w:val="005B3DC9"/>
    <w:rsid w:val="005B4CE8"/>
    <w:rsid w:val="005B51D4"/>
    <w:rsid w:val="005B5474"/>
    <w:rsid w:val="005B5C9B"/>
    <w:rsid w:val="005C01AA"/>
    <w:rsid w:val="005C1BEA"/>
    <w:rsid w:val="005C20D6"/>
    <w:rsid w:val="005C49FF"/>
    <w:rsid w:val="005C4D17"/>
    <w:rsid w:val="005C6BD4"/>
    <w:rsid w:val="005C6EC6"/>
    <w:rsid w:val="005D101D"/>
    <w:rsid w:val="005D19FA"/>
    <w:rsid w:val="005D21CE"/>
    <w:rsid w:val="005D35C2"/>
    <w:rsid w:val="005D4B6C"/>
    <w:rsid w:val="005D4C02"/>
    <w:rsid w:val="005D4DF9"/>
    <w:rsid w:val="005E2609"/>
    <w:rsid w:val="005E3DB3"/>
    <w:rsid w:val="005E429A"/>
    <w:rsid w:val="005E52FF"/>
    <w:rsid w:val="005E5ACA"/>
    <w:rsid w:val="005E69B2"/>
    <w:rsid w:val="005E74E6"/>
    <w:rsid w:val="005F12D4"/>
    <w:rsid w:val="005F1AE4"/>
    <w:rsid w:val="005F336A"/>
    <w:rsid w:val="005F6625"/>
    <w:rsid w:val="005F67A4"/>
    <w:rsid w:val="005F7058"/>
    <w:rsid w:val="005F784C"/>
    <w:rsid w:val="00600675"/>
    <w:rsid w:val="00600A45"/>
    <w:rsid w:val="006017D3"/>
    <w:rsid w:val="00603CD7"/>
    <w:rsid w:val="006048AA"/>
    <w:rsid w:val="00604ECD"/>
    <w:rsid w:val="00605997"/>
    <w:rsid w:val="00607E11"/>
    <w:rsid w:val="00612E56"/>
    <w:rsid w:val="00615058"/>
    <w:rsid w:val="00615742"/>
    <w:rsid w:val="0061585A"/>
    <w:rsid w:val="00616492"/>
    <w:rsid w:val="00616579"/>
    <w:rsid w:val="00616A11"/>
    <w:rsid w:val="00617B56"/>
    <w:rsid w:val="006209D8"/>
    <w:rsid w:val="00621045"/>
    <w:rsid w:val="006222D1"/>
    <w:rsid w:val="00622481"/>
    <w:rsid w:val="006251E5"/>
    <w:rsid w:val="00625FE8"/>
    <w:rsid w:val="00627E51"/>
    <w:rsid w:val="006303EA"/>
    <w:rsid w:val="0063410C"/>
    <w:rsid w:val="006345A5"/>
    <w:rsid w:val="00635234"/>
    <w:rsid w:val="00635654"/>
    <w:rsid w:val="00636C9D"/>
    <w:rsid w:val="00636E90"/>
    <w:rsid w:val="00637179"/>
    <w:rsid w:val="00640608"/>
    <w:rsid w:val="00641289"/>
    <w:rsid w:val="00641CCF"/>
    <w:rsid w:val="00643CD0"/>
    <w:rsid w:val="00643DE2"/>
    <w:rsid w:val="00643F00"/>
    <w:rsid w:val="00644840"/>
    <w:rsid w:val="006466C4"/>
    <w:rsid w:val="0065104E"/>
    <w:rsid w:val="00653655"/>
    <w:rsid w:val="0065519A"/>
    <w:rsid w:val="006559DC"/>
    <w:rsid w:val="006564F6"/>
    <w:rsid w:val="00656FB8"/>
    <w:rsid w:val="0066180E"/>
    <w:rsid w:val="00665331"/>
    <w:rsid w:val="0066635C"/>
    <w:rsid w:val="00666661"/>
    <w:rsid w:val="006711E7"/>
    <w:rsid w:val="00672DBF"/>
    <w:rsid w:val="00673ABF"/>
    <w:rsid w:val="00673FAF"/>
    <w:rsid w:val="00674FDA"/>
    <w:rsid w:val="00680A31"/>
    <w:rsid w:val="006813EF"/>
    <w:rsid w:val="00682FB8"/>
    <w:rsid w:val="00690639"/>
    <w:rsid w:val="006919BF"/>
    <w:rsid w:val="00694484"/>
    <w:rsid w:val="0069465F"/>
    <w:rsid w:val="0069532F"/>
    <w:rsid w:val="006958AF"/>
    <w:rsid w:val="0069716A"/>
    <w:rsid w:val="00697187"/>
    <w:rsid w:val="00697CBE"/>
    <w:rsid w:val="006A064E"/>
    <w:rsid w:val="006A0E60"/>
    <w:rsid w:val="006A0F48"/>
    <w:rsid w:val="006A64EE"/>
    <w:rsid w:val="006A78DD"/>
    <w:rsid w:val="006A7907"/>
    <w:rsid w:val="006B007A"/>
    <w:rsid w:val="006B0413"/>
    <w:rsid w:val="006B235D"/>
    <w:rsid w:val="006B4ED0"/>
    <w:rsid w:val="006B7249"/>
    <w:rsid w:val="006B72C8"/>
    <w:rsid w:val="006B7B3B"/>
    <w:rsid w:val="006C07DE"/>
    <w:rsid w:val="006C1599"/>
    <w:rsid w:val="006C1A6D"/>
    <w:rsid w:val="006C24B6"/>
    <w:rsid w:val="006C295A"/>
    <w:rsid w:val="006C3732"/>
    <w:rsid w:val="006C6264"/>
    <w:rsid w:val="006D0F4A"/>
    <w:rsid w:val="006D2378"/>
    <w:rsid w:val="006D52E2"/>
    <w:rsid w:val="006D6703"/>
    <w:rsid w:val="006D6FF6"/>
    <w:rsid w:val="006E0C76"/>
    <w:rsid w:val="006E117F"/>
    <w:rsid w:val="006E4379"/>
    <w:rsid w:val="006E58D0"/>
    <w:rsid w:val="006E60FC"/>
    <w:rsid w:val="006E7C79"/>
    <w:rsid w:val="006F01ED"/>
    <w:rsid w:val="006F1E36"/>
    <w:rsid w:val="006F3489"/>
    <w:rsid w:val="006F638E"/>
    <w:rsid w:val="006F702B"/>
    <w:rsid w:val="006F73A2"/>
    <w:rsid w:val="00701CC9"/>
    <w:rsid w:val="00702A23"/>
    <w:rsid w:val="007041AD"/>
    <w:rsid w:val="00704298"/>
    <w:rsid w:val="00705FA5"/>
    <w:rsid w:val="007066C7"/>
    <w:rsid w:val="00711834"/>
    <w:rsid w:val="00711A2D"/>
    <w:rsid w:val="0071311C"/>
    <w:rsid w:val="00714C09"/>
    <w:rsid w:val="007156BB"/>
    <w:rsid w:val="00720480"/>
    <w:rsid w:val="007204FA"/>
    <w:rsid w:val="00722B94"/>
    <w:rsid w:val="007233B4"/>
    <w:rsid w:val="00726CA2"/>
    <w:rsid w:val="00727768"/>
    <w:rsid w:val="00731DDE"/>
    <w:rsid w:val="007325A3"/>
    <w:rsid w:val="00733659"/>
    <w:rsid w:val="007370DB"/>
    <w:rsid w:val="0073781C"/>
    <w:rsid w:val="00740C3A"/>
    <w:rsid w:val="007410E5"/>
    <w:rsid w:val="00744D6B"/>
    <w:rsid w:val="007452A1"/>
    <w:rsid w:val="0074624D"/>
    <w:rsid w:val="0074785A"/>
    <w:rsid w:val="0075133E"/>
    <w:rsid w:val="00752DC7"/>
    <w:rsid w:val="0075328D"/>
    <w:rsid w:val="007566BF"/>
    <w:rsid w:val="00760B3F"/>
    <w:rsid w:val="00761E4B"/>
    <w:rsid w:val="00762734"/>
    <w:rsid w:val="00763A22"/>
    <w:rsid w:val="00764FB1"/>
    <w:rsid w:val="00766647"/>
    <w:rsid w:val="00767878"/>
    <w:rsid w:val="00770F2D"/>
    <w:rsid w:val="0077445E"/>
    <w:rsid w:val="00775840"/>
    <w:rsid w:val="00777D36"/>
    <w:rsid w:val="00781530"/>
    <w:rsid w:val="00781F3F"/>
    <w:rsid w:val="007824B0"/>
    <w:rsid w:val="00782B6C"/>
    <w:rsid w:val="007854C3"/>
    <w:rsid w:val="00785A08"/>
    <w:rsid w:val="007866EB"/>
    <w:rsid w:val="00786857"/>
    <w:rsid w:val="00786C63"/>
    <w:rsid w:val="00790821"/>
    <w:rsid w:val="00791C0F"/>
    <w:rsid w:val="00791FE2"/>
    <w:rsid w:val="00794336"/>
    <w:rsid w:val="00795905"/>
    <w:rsid w:val="00797CF1"/>
    <w:rsid w:val="007A04F6"/>
    <w:rsid w:val="007A0EC4"/>
    <w:rsid w:val="007A18D0"/>
    <w:rsid w:val="007A7988"/>
    <w:rsid w:val="007B058B"/>
    <w:rsid w:val="007B0D24"/>
    <w:rsid w:val="007B0F5C"/>
    <w:rsid w:val="007B0FD7"/>
    <w:rsid w:val="007B1CEA"/>
    <w:rsid w:val="007B6377"/>
    <w:rsid w:val="007B743A"/>
    <w:rsid w:val="007C6CED"/>
    <w:rsid w:val="007C79E8"/>
    <w:rsid w:val="007C7E3D"/>
    <w:rsid w:val="007D0126"/>
    <w:rsid w:val="007D0FAD"/>
    <w:rsid w:val="007D206A"/>
    <w:rsid w:val="007D29CE"/>
    <w:rsid w:val="007D5D37"/>
    <w:rsid w:val="007D6467"/>
    <w:rsid w:val="007D7F6A"/>
    <w:rsid w:val="007E1389"/>
    <w:rsid w:val="007E1FB2"/>
    <w:rsid w:val="007E2372"/>
    <w:rsid w:val="007E29BE"/>
    <w:rsid w:val="007E2AEB"/>
    <w:rsid w:val="007E4C34"/>
    <w:rsid w:val="007E70A8"/>
    <w:rsid w:val="007F19F0"/>
    <w:rsid w:val="007F22CB"/>
    <w:rsid w:val="007F2E7B"/>
    <w:rsid w:val="007F4ED9"/>
    <w:rsid w:val="007F5400"/>
    <w:rsid w:val="007F7854"/>
    <w:rsid w:val="008011CF"/>
    <w:rsid w:val="0080161A"/>
    <w:rsid w:val="0080327F"/>
    <w:rsid w:val="00807147"/>
    <w:rsid w:val="00807947"/>
    <w:rsid w:val="00810AC9"/>
    <w:rsid w:val="00811E55"/>
    <w:rsid w:val="008138E2"/>
    <w:rsid w:val="008151EB"/>
    <w:rsid w:val="00815970"/>
    <w:rsid w:val="00815E86"/>
    <w:rsid w:val="0082035D"/>
    <w:rsid w:val="00822C9C"/>
    <w:rsid w:val="00823129"/>
    <w:rsid w:val="008241D7"/>
    <w:rsid w:val="008261D3"/>
    <w:rsid w:val="00826E31"/>
    <w:rsid w:val="00827EB5"/>
    <w:rsid w:val="00830C46"/>
    <w:rsid w:val="00830E58"/>
    <w:rsid w:val="00831242"/>
    <w:rsid w:val="00831F7A"/>
    <w:rsid w:val="00832559"/>
    <w:rsid w:val="00833FD1"/>
    <w:rsid w:val="00834566"/>
    <w:rsid w:val="00834A20"/>
    <w:rsid w:val="00835C53"/>
    <w:rsid w:val="008409FC"/>
    <w:rsid w:val="008415BE"/>
    <w:rsid w:val="00842289"/>
    <w:rsid w:val="008432DC"/>
    <w:rsid w:val="00843626"/>
    <w:rsid w:val="00843EA2"/>
    <w:rsid w:val="008448F4"/>
    <w:rsid w:val="00844F8F"/>
    <w:rsid w:val="00845A76"/>
    <w:rsid w:val="00845A7E"/>
    <w:rsid w:val="00847B23"/>
    <w:rsid w:val="00851D6D"/>
    <w:rsid w:val="00851DA7"/>
    <w:rsid w:val="008526E3"/>
    <w:rsid w:val="0085287C"/>
    <w:rsid w:val="00853469"/>
    <w:rsid w:val="00854EC6"/>
    <w:rsid w:val="00854F97"/>
    <w:rsid w:val="0085782C"/>
    <w:rsid w:val="00857A12"/>
    <w:rsid w:val="00857A89"/>
    <w:rsid w:val="00860023"/>
    <w:rsid w:val="00860970"/>
    <w:rsid w:val="00861637"/>
    <w:rsid w:val="00862883"/>
    <w:rsid w:val="00864846"/>
    <w:rsid w:val="00864C2C"/>
    <w:rsid w:val="0086654F"/>
    <w:rsid w:val="00870585"/>
    <w:rsid w:val="00870C90"/>
    <w:rsid w:val="0087226A"/>
    <w:rsid w:val="00873CC3"/>
    <w:rsid w:val="00875888"/>
    <w:rsid w:val="00876B15"/>
    <w:rsid w:val="00877EED"/>
    <w:rsid w:val="0088255A"/>
    <w:rsid w:val="00882BE8"/>
    <w:rsid w:val="00883FCA"/>
    <w:rsid w:val="00884A5F"/>
    <w:rsid w:val="00884EC7"/>
    <w:rsid w:val="008853F7"/>
    <w:rsid w:val="00890A02"/>
    <w:rsid w:val="00890ED1"/>
    <w:rsid w:val="008941C4"/>
    <w:rsid w:val="008966ED"/>
    <w:rsid w:val="008973D3"/>
    <w:rsid w:val="008A08D0"/>
    <w:rsid w:val="008A14A5"/>
    <w:rsid w:val="008A1EE7"/>
    <w:rsid w:val="008A293D"/>
    <w:rsid w:val="008A4A85"/>
    <w:rsid w:val="008A5C29"/>
    <w:rsid w:val="008B1654"/>
    <w:rsid w:val="008B505B"/>
    <w:rsid w:val="008C0314"/>
    <w:rsid w:val="008C05BC"/>
    <w:rsid w:val="008C3561"/>
    <w:rsid w:val="008C5263"/>
    <w:rsid w:val="008C54F7"/>
    <w:rsid w:val="008C5804"/>
    <w:rsid w:val="008C5B4F"/>
    <w:rsid w:val="008D0906"/>
    <w:rsid w:val="008D0AB3"/>
    <w:rsid w:val="008D294E"/>
    <w:rsid w:val="008D3D49"/>
    <w:rsid w:val="008D4152"/>
    <w:rsid w:val="008D5146"/>
    <w:rsid w:val="008D5C2B"/>
    <w:rsid w:val="008D7210"/>
    <w:rsid w:val="008E138B"/>
    <w:rsid w:val="008E20AF"/>
    <w:rsid w:val="008E31A3"/>
    <w:rsid w:val="008E3581"/>
    <w:rsid w:val="008E6AF5"/>
    <w:rsid w:val="008F0565"/>
    <w:rsid w:val="008F0675"/>
    <w:rsid w:val="008F1D9F"/>
    <w:rsid w:val="008F2B5E"/>
    <w:rsid w:val="008F2B8A"/>
    <w:rsid w:val="00901F19"/>
    <w:rsid w:val="00902F82"/>
    <w:rsid w:val="0090422C"/>
    <w:rsid w:val="00911376"/>
    <w:rsid w:val="009129FE"/>
    <w:rsid w:val="009132D1"/>
    <w:rsid w:val="00914506"/>
    <w:rsid w:val="00914AF5"/>
    <w:rsid w:val="00914EEB"/>
    <w:rsid w:val="00915468"/>
    <w:rsid w:val="00922415"/>
    <w:rsid w:val="00925286"/>
    <w:rsid w:val="0092659B"/>
    <w:rsid w:val="00927160"/>
    <w:rsid w:val="00930313"/>
    <w:rsid w:val="009307E1"/>
    <w:rsid w:val="009308D6"/>
    <w:rsid w:val="00931E86"/>
    <w:rsid w:val="00931EC3"/>
    <w:rsid w:val="00933F72"/>
    <w:rsid w:val="009358D0"/>
    <w:rsid w:val="00936425"/>
    <w:rsid w:val="00936DB8"/>
    <w:rsid w:val="00937A19"/>
    <w:rsid w:val="0094269E"/>
    <w:rsid w:val="00943762"/>
    <w:rsid w:val="00943B00"/>
    <w:rsid w:val="0094493D"/>
    <w:rsid w:val="00950399"/>
    <w:rsid w:val="0095179C"/>
    <w:rsid w:val="00952C98"/>
    <w:rsid w:val="00953481"/>
    <w:rsid w:val="0095494E"/>
    <w:rsid w:val="00955D6C"/>
    <w:rsid w:val="00955DA8"/>
    <w:rsid w:val="00956B97"/>
    <w:rsid w:val="00957151"/>
    <w:rsid w:val="009575A8"/>
    <w:rsid w:val="009602C6"/>
    <w:rsid w:val="009613BA"/>
    <w:rsid w:val="00964104"/>
    <w:rsid w:val="00965900"/>
    <w:rsid w:val="00966E54"/>
    <w:rsid w:val="0096785E"/>
    <w:rsid w:val="00967A0B"/>
    <w:rsid w:val="009719A4"/>
    <w:rsid w:val="00973E1C"/>
    <w:rsid w:val="00975CFD"/>
    <w:rsid w:val="00977AEF"/>
    <w:rsid w:val="00980AB6"/>
    <w:rsid w:val="0098367C"/>
    <w:rsid w:val="009852E4"/>
    <w:rsid w:val="00985455"/>
    <w:rsid w:val="00985946"/>
    <w:rsid w:val="00985FC6"/>
    <w:rsid w:val="00986DE8"/>
    <w:rsid w:val="00990877"/>
    <w:rsid w:val="009908E3"/>
    <w:rsid w:val="00990A92"/>
    <w:rsid w:val="009976A0"/>
    <w:rsid w:val="009A09E0"/>
    <w:rsid w:val="009A0F50"/>
    <w:rsid w:val="009A2A23"/>
    <w:rsid w:val="009A3A40"/>
    <w:rsid w:val="009A4DCB"/>
    <w:rsid w:val="009A7548"/>
    <w:rsid w:val="009B0887"/>
    <w:rsid w:val="009B19D9"/>
    <w:rsid w:val="009B1A75"/>
    <w:rsid w:val="009B1CB0"/>
    <w:rsid w:val="009C1854"/>
    <w:rsid w:val="009C1A17"/>
    <w:rsid w:val="009C2C29"/>
    <w:rsid w:val="009C2D50"/>
    <w:rsid w:val="009C607B"/>
    <w:rsid w:val="009C6EB9"/>
    <w:rsid w:val="009C70F2"/>
    <w:rsid w:val="009D008F"/>
    <w:rsid w:val="009D0B4A"/>
    <w:rsid w:val="009D0F81"/>
    <w:rsid w:val="009D111B"/>
    <w:rsid w:val="009D2076"/>
    <w:rsid w:val="009D2C23"/>
    <w:rsid w:val="009D2C80"/>
    <w:rsid w:val="009D31DC"/>
    <w:rsid w:val="009D400C"/>
    <w:rsid w:val="009D4DD3"/>
    <w:rsid w:val="009D7634"/>
    <w:rsid w:val="009E0580"/>
    <w:rsid w:val="009E0886"/>
    <w:rsid w:val="009E187B"/>
    <w:rsid w:val="009E447B"/>
    <w:rsid w:val="009E503F"/>
    <w:rsid w:val="009E6316"/>
    <w:rsid w:val="009E7C1D"/>
    <w:rsid w:val="009F5A6D"/>
    <w:rsid w:val="009F74FA"/>
    <w:rsid w:val="00A01C2A"/>
    <w:rsid w:val="00A03E18"/>
    <w:rsid w:val="00A111CB"/>
    <w:rsid w:val="00A11B32"/>
    <w:rsid w:val="00A11D2E"/>
    <w:rsid w:val="00A11E85"/>
    <w:rsid w:val="00A13CC9"/>
    <w:rsid w:val="00A1566B"/>
    <w:rsid w:val="00A15826"/>
    <w:rsid w:val="00A17019"/>
    <w:rsid w:val="00A173F3"/>
    <w:rsid w:val="00A20300"/>
    <w:rsid w:val="00A2150A"/>
    <w:rsid w:val="00A222E5"/>
    <w:rsid w:val="00A23820"/>
    <w:rsid w:val="00A241BB"/>
    <w:rsid w:val="00A25266"/>
    <w:rsid w:val="00A26AE4"/>
    <w:rsid w:val="00A26EAE"/>
    <w:rsid w:val="00A27E53"/>
    <w:rsid w:val="00A322C0"/>
    <w:rsid w:val="00A35E1A"/>
    <w:rsid w:val="00A414FF"/>
    <w:rsid w:val="00A41861"/>
    <w:rsid w:val="00A4243C"/>
    <w:rsid w:val="00A4256C"/>
    <w:rsid w:val="00A42BDA"/>
    <w:rsid w:val="00A43266"/>
    <w:rsid w:val="00A44DFF"/>
    <w:rsid w:val="00A4538B"/>
    <w:rsid w:val="00A455CA"/>
    <w:rsid w:val="00A50D9B"/>
    <w:rsid w:val="00A519AD"/>
    <w:rsid w:val="00A54B00"/>
    <w:rsid w:val="00A55F4F"/>
    <w:rsid w:val="00A562B5"/>
    <w:rsid w:val="00A579DF"/>
    <w:rsid w:val="00A612A4"/>
    <w:rsid w:val="00A613AF"/>
    <w:rsid w:val="00A62C85"/>
    <w:rsid w:val="00A64A45"/>
    <w:rsid w:val="00A65057"/>
    <w:rsid w:val="00A65CFA"/>
    <w:rsid w:val="00A67C4E"/>
    <w:rsid w:val="00A67D53"/>
    <w:rsid w:val="00A70F34"/>
    <w:rsid w:val="00A71883"/>
    <w:rsid w:val="00A726BE"/>
    <w:rsid w:val="00A7535C"/>
    <w:rsid w:val="00A756DE"/>
    <w:rsid w:val="00A76364"/>
    <w:rsid w:val="00A76EFE"/>
    <w:rsid w:val="00A802A3"/>
    <w:rsid w:val="00A81073"/>
    <w:rsid w:val="00A8125B"/>
    <w:rsid w:val="00A85461"/>
    <w:rsid w:val="00A85856"/>
    <w:rsid w:val="00A866DC"/>
    <w:rsid w:val="00A86E94"/>
    <w:rsid w:val="00A876A1"/>
    <w:rsid w:val="00A90C5B"/>
    <w:rsid w:val="00A931FC"/>
    <w:rsid w:val="00A94CBC"/>
    <w:rsid w:val="00A95673"/>
    <w:rsid w:val="00A96568"/>
    <w:rsid w:val="00A96586"/>
    <w:rsid w:val="00AA0C95"/>
    <w:rsid w:val="00AA3083"/>
    <w:rsid w:val="00AA3097"/>
    <w:rsid w:val="00AA57F7"/>
    <w:rsid w:val="00AA69DC"/>
    <w:rsid w:val="00AA7DAD"/>
    <w:rsid w:val="00AB1846"/>
    <w:rsid w:val="00AB29CF"/>
    <w:rsid w:val="00AC0FBA"/>
    <w:rsid w:val="00AC52A4"/>
    <w:rsid w:val="00AC52E5"/>
    <w:rsid w:val="00AC547F"/>
    <w:rsid w:val="00AC653F"/>
    <w:rsid w:val="00AC71E9"/>
    <w:rsid w:val="00AC7774"/>
    <w:rsid w:val="00AD2041"/>
    <w:rsid w:val="00AD4AA2"/>
    <w:rsid w:val="00AD5C78"/>
    <w:rsid w:val="00AD5CA4"/>
    <w:rsid w:val="00AD78BC"/>
    <w:rsid w:val="00AD7CF4"/>
    <w:rsid w:val="00AE18F2"/>
    <w:rsid w:val="00AE202E"/>
    <w:rsid w:val="00AE2D92"/>
    <w:rsid w:val="00AE5999"/>
    <w:rsid w:val="00AE6790"/>
    <w:rsid w:val="00AE7779"/>
    <w:rsid w:val="00AF03B9"/>
    <w:rsid w:val="00AF0AC4"/>
    <w:rsid w:val="00AF3D6E"/>
    <w:rsid w:val="00AF44C0"/>
    <w:rsid w:val="00AF570D"/>
    <w:rsid w:val="00AF5E4F"/>
    <w:rsid w:val="00AF5FDE"/>
    <w:rsid w:val="00AF7840"/>
    <w:rsid w:val="00AF7FC6"/>
    <w:rsid w:val="00B010CD"/>
    <w:rsid w:val="00B04020"/>
    <w:rsid w:val="00B0428B"/>
    <w:rsid w:val="00B04309"/>
    <w:rsid w:val="00B04F81"/>
    <w:rsid w:val="00B05D1D"/>
    <w:rsid w:val="00B06487"/>
    <w:rsid w:val="00B064D3"/>
    <w:rsid w:val="00B06ECF"/>
    <w:rsid w:val="00B101D4"/>
    <w:rsid w:val="00B10453"/>
    <w:rsid w:val="00B136B8"/>
    <w:rsid w:val="00B13B1B"/>
    <w:rsid w:val="00B13CCA"/>
    <w:rsid w:val="00B16A42"/>
    <w:rsid w:val="00B20ABA"/>
    <w:rsid w:val="00B2254F"/>
    <w:rsid w:val="00B233CC"/>
    <w:rsid w:val="00B23C3A"/>
    <w:rsid w:val="00B274A6"/>
    <w:rsid w:val="00B31025"/>
    <w:rsid w:val="00B31B03"/>
    <w:rsid w:val="00B326EE"/>
    <w:rsid w:val="00B331A0"/>
    <w:rsid w:val="00B33959"/>
    <w:rsid w:val="00B341FF"/>
    <w:rsid w:val="00B34816"/>
    <w:rsid w:val="00B4182C"/>
    <w:rsid w:val="00B41D44"/>
    <w:rsid w:val="00B44108"/>
    <w:rsid w:val="00B4526D"/>
    <w:rsid w:val="00B46737"/>
    <w:rsid w:val="00B47A9A"/>
    <w:rsid w:val="00B52051"/>
    <w:rsid w:val="00B53134"/>
    <w:rsid w:val="00B55DDC"/>
    <w:rsid w:val="00B56781"/>
    <w:rsid w:val="00B57A93"/>
    <w:rsid w:val="00B6133F"/>
    <w:rsid w:val="00B6248F"/>
    <w:rsid w:val="00B640CA"/>
    <w:rsid w:val="00B72A89"/>
    <w:rsid w:val="00B72D98"/>
    <w:rsid w:val="00B7528A"/>
    <w:rsid w:val="00B806C8"/>
    <w:rsid w:val="00B83EFC"/>
    <w:rsid w:val="00B86241"/>
    <w:rsid w:val="00B8681E"/>
    <w:rsid w:val="00B87FEE"/>
    <w:rsid w:val="00B9503A"/>
    <w:rsid w:val="00B95284"/>
    <w:rsid w:val="00B957F7"/>
    <w:rsid w:val="00B96774"/>
    <w:rsid w:val="00B9702B"/>
    <w:rsid w:val="00BA0E71"/>
    <w:rsid w:val="00BA2946"/>
    <w:rsid w:val="00BA3D43"/>
    <w:rsid w:val="00BA41BD"/>
    <w:rsid w:val="00BA7BB0"/>
    <w:rsid w:val="00BB0FE6"/>
    <w:rsid w:val="00BB281E"/>
    <w:rsid w:val="00BB32BF"/>
    <w:rsid w:val="00BB33C2"/>
    <w:rsid w:val="00BB4BD0"/>
    <w:rsid w:val="00BB5BFF"/>
    <w:rsid w:val="00BB6107"/>
    <w:rsid w:val="00BB695C"/>
    <w:rsid w:val="00BB77FC"/>
    <w:rsid w:val="00BC0E8C"/>
    <w:rsid w:val="00BC38F8"/>
    <w:rsid w:val="00BC5620"/>
    <w:rsid w:val="00BC576B"/>
    <w:rsid w:val="00BC5A7E"/>
    <w:rsid w:val="00BC605B"/>
    <w:rsid w:val="00BC67D7"/>
    <w:rsid w:val="00BC6F17"/>
    <w:rsid w:val="00BD1B37"/>
    <w:rsid w:val="00BD385C"/>
    <w:rsid w:val="00BD58B3"/>
    <w:rsid w:val="00BD6770"/>
    <w:rsid w:val="00BD7522"/>
    <w:rsid w:val="00BE173A"/>
    <w:rsid w:val="00BE4BAE"/>
    <w:rsid w:val="00BE4F81"/>
    <w:rsid w:val="00BE5A3F"/>
    <w:rsid w:val="00BF08A4"/>
    <w:rsid w:val="00BF300D"/>
    <w:rsid w:val="00C00680"/>
    <w:rsid w:val="00C03219"/>
    <w:rsid w:val="00C042B6"/>
    <w:rsid w:val="00C0468F"/>
    <w:rsid w:val="00C05C31"/>
    <w:rsid w:val="00C13C2A"/>
    <w:rsid w:val="00C16C5A"/>
    <w:rsid w:val="00C1784B"/>
    <w:rsid w:val="00C20BC9"/>
    <w:rsid w:val="00C23E0E"/>
    <w:rsid w:val="00C320E9"/>
    <w:rsid w:val="00C336B0"/>
    <w:rsid w:val="00C343D7"/>
    <w:rsid w:val="00C35228"/>
    <w:rsid w:val="00C3588D"/>
    <w:rsid w:val="00C37310"/>
    <w:rsid w:val="00C37A8B"/>
    <w:rsid w:val="00C416F0"/>
    <w:rsid w:val="00C41F8A"/>
    <w:rsid w:val="00C42BF7"/>
    <w:rsid w:val="00C430FE"/>
    <w:rsid w:val="00C43773"/>
    <w:rsid w:val="00C43AD7"/>
    <w:rsid w:val="00C450F9"/>
    <w:rsid w:val="00C452D4"/>
    <w:rsid w:val="00C453A9"/>
    <w:rsid w:val="00C45B9E"/>
    <w:rsid w:val="00C46103"/>
    <w:rsid w:val="00C47A3D"/>
    <w:rsid w:val="00C47AF1"/>
    <w:rsid w:val="00C47EBF"/>
    <w:rsid w:val="00C47EFB"/>
    <w:rsid w:val="00C508CC"/>
    <w:rsid w:val="00C513AD"/>
    <w:rsid w:val="00C5463D"/>
    <w:rsid w:val="00C56126"/>
    <w:rsid w:val="00C616DE"/>
    <w:rsid w:val="00C61CB4"/>
    <w:rsid w:val="00C62DD0"/>
    <w:rsid w:val="00C63026"/>
    <w:rsid w:val="00C6361D"/>
    <w:rsid w:val="00C63FDD"/>
    <w:rsid w:val="00C63FFD"/>
    <w:rsid w:val="00C64896"/>
    <w:rsid w:val="00C65608"/>
    <w:rsid w:val="00C657B0"/>
    <w:rsid w:val="00C66B74"/>
    <w:rsid w:val="00C700BC"/>
    <w:rsid w:val="00C72888"/>
    <w:rsid w:val="00C73D07"/>
    <w:rsid w:val="00C7682B"/>
    <w:rsid w:val="00C7696E"/>
    <w:rsid w:val="00C801CB"/>
    <w:rsid w:val="00C807AF"/>
    <w:rsid w:val="00C80ACD"/>
    <w:rsid w:val="00C8170D"/>
    <w:rsid w:val="00C81B92"/>
    <w:rsid w:val="00C82579"/>
    <w:rsid w:val="00C8405E"/>
    <w:rsid w:val="00C84A4E"/>
    <w:rsid w:val="00C85E1F"/>
    <w:rsid w:val="00C86150"/>
    <w:rsid w:val="00C86574"/>
    <w:rsid w:val="00C86D68"/>
    <w:rsid w:val="00C87D78"/>
    <w:rsid w:val="00C913B5"/>
    <w:rsid w:val="00C926F2"/>
    <w:rsid w:val="00C92711"/>
    <w:rsid w:val="00C93DE2"/>
    <w:rsid w:val="00C953B0"/>
    <w:rsid w:val="00C95715"/>
    <w:rsid w:val="00C960B0"/>
    <w:rsid w:val="00C97971"/>
    <w:rsid w:val="00C97AF6"/>
    <w:rsid w:val="00CA2939"/>
    <w:rsid w:val="00CA40E9"/>
    <w:rsid w:val="00CA5A3A"/>
    <w:rsid w:val="00CA6760"/>
    <w:rsid w:val="00CB068E"/>
    <w:rsid w:val="00CB3E42"/>
    <w:rsid w:val="00CB4189"/>
    <w:rsid w:val="00CB4392"/>
    <w:rsid w:val="00CB4D97"/>
    <w:rsid w:val="00CB55AD"/>
    <w:rsid w:val="00CB732B"/>
    <w:rsid w:val="00CC1798"/>
    <w:rsid w:val="00CC29A6"/>
    <w:rsid w:val="00CC35D2"/>
    <w:rsid w:val="00CC3EC9"/>
    <w:rsid w:val="00CC46F7"/>
    <w:rsid w:val="00CC5ECC"/>
    <w:rsid w:val="00CD045B"/>
    <w:rsid w:val="00CD04B7"/>
    <w:rsid w:val="00CD175F"/>
    <w:rsid w:val="00CD1E8A"/>
    <w:rsid w:val="00CD41FF"/>
    <w:rsid w:val="00CD7EF1"/>
    <w:rsid w:val="00CE0537"/>
    <w:rsid w:val="00CE1AE9"/>
    <w:rsid w:val="00CE376F"/>
    <w:rsid w:val="00CE41A8"/>
    <w:rsid w:val="00CE490F"/>
    <w:rsid w:val="00CF1657"/>
    <w:rsid w:val="00CF3E05"/>
    <w:rsid w:val="00CF52B5"/>
    <w:rsid w:val="00CF542D"/>
    <w:rsid w:val="00CF6935"/>
    <w:rsid w:val="00CF695D"/>
    <w:rsid w:val="00CF6C94"/>
    <w:rsid w:val="00CF77CE"/>
    <w:rsid w:val="00D00669"/>
    <w:rsid w:val="00D01313"/>
    <w:rsid w:val="00D02077"/>
    <w:rsid w:val="00D03025"/>
    <w:rsid w:val="00D04070"/>
    <w:rsid w:val="00D04291"/>
    <w:rsid w:val="00D050A2"/>
    <w:rsid w:val="00D063B0"/>
    <w:rsid w:val="00D06986"/>
    <w:rsid w:val="00D1081C"/>
    <w:rsid w:val="00D10B7B"/>
    <w:rsid w:val="00D12776"/>
    <w:rsid w:val="00D14CA0"/>
    <w:rsid w:val="00D161AB"/>
    <w:rsid w:val="00D20E41"/>
    <w:rsid w:val="00D21CDE"/>
    <w:rsid w:val="00D24267"/>
    <w:rsid w:val="00D24ED5"/>
    <w:rsid w:val="00D24F64"/>
    <w:rsid w:val="00D270A9"/>
    <w:rsid w:val="00D304A5"/>
    <w:rsid w:val="00D30DBE"/>
    <w:rsid w:val="00D31BED"/>
    <w:rsid w:val="00D33FB9"/>
    <w:rsid w:val="00D34959"/>
    <w:rsid w:val="00D354C6"/>
    <w:rsid w:val="00D363CC"/>
    <w:rsid w:val="00D37AAB"/>
    <w:rsid w:val="00D42089"/>
    <w:rsid w:val="00D4290D"/>
    <w:rsid w:val="00D468B5"/>
    <w:rsid w:val="00D50170"/>
    <w:rsid w:val="00D513AD"/>
    <w:rsid w:val="00D52D2F"/>
    <w:rsid w:val="00D53018"/>
    <w:rsid w:val="00D539C4"/>
    <w:rsid w:val="00D53B1D"/>
    <w:rsid w:val="00D53F4D"/>
    <w:rsid w:val="00D54316"/>
    <w:rsid w:val="00D54634"/>
    <w:rsid w:val="00D5621C"/>
    <w:rsid w:val="00D60D3D"/>
    <w:rsid w:val="00D6444C"/>
    <w:rsid w:val="00D6466D"/>
    <w:rsid w:val="00D6519A"/>
    <w:rsid w:val="00D6545E"/>
    <w:rsid w:val="00D6578A"/>
    <w:rsid w:val="00D67489"/>
    <w:rsid w:val="00D71444"/>
    <w:rsid w:val="00D718ED"/>
    <w:rsid w:val="00D73704"/>
    <w:rsid w:val="00D7388F"/>
    <w:rsid w:val="00D76944"/>
    <w:rsid w:val="00D773F0"/>
    <w:rsid w:val="00D77C9F"/>
    <w:rsid w:val="00D815CD"/>
    <w:rsid w:val="00D85001"/>
    <w:rsid w:val="00D85524"/>
    <w:rsid w:val="00D85AC7"/>
    <w:rsid w:val="00D91151"/>
    <w:rsid w:val="00D9162C"/>
    <w:rsid w:val="00D92AF2"/>
    <w:rsid w:val="00D936DA"/>
    <w:rsid w:val="00D9471D"/>
    <w:rsid w:val="00D94D51"/>
    <w:rsid w:val="00DA0BF0"/>
    <w:rsid w:val="00DA0ED9"/>
    <w:rsid w:val="00DA0FAA"/>
    <w:rsid w:val="00DA1195"/>
    <w:rsid w:val="00DA11D7"/>
    <w:rsid w:val="00DA1450"/>
    <w:rsid w:val="00DA25C3"/>
    <w:rsid w:val="00DB57CD"/>
    <w:rsid w:val="00DB6FED"/>
    <w:rsid w:val="00DC12D7"/>
    <w:rsid w:val="00DC21F1"/>
    <w:rsid w:val="00DC289B"/>
    <w:rsid w:val="00DC2CA6"/>
    <w:rsid w:val="00DC3343"/>
    <w:rsid w:val="00DC44A6"/>
    <w:rsid w:val="00DC4CD1"/>
    <w:rsid w:val="00DC7B00"/>
    <w:rsid w:val="00DD2BA0"/>
    <w:rsid w:val="00DD3716"/>
    <w:rsid w:val="00DD461E"/>
    <w:rsid w:val="00DD7A20"/>
    <w:rsid w:val="00DE3FDB"/>
    <w:rsid w:val="00DE771B"/>
    <w:rsid w:val="00DF1568"/>
    <w:rsid w:val="00DF191E"/>
    <w:rsid w:val="00DF29F2"/>
    <w:rsid w:val="00DF43D8"/>
    <w:rsid w:val="00DF4F77"/>
    <w:rsid w:val="00DF59FC"/>
    <w:rsid w:val="00DF737D"/>
    <w:rsid w:val="00DF7690"/>
    <w:rsid w:val="00E00035"/>
    <w:rsid w:val="00E008A6"/>
    <w:rsid w:val="00E024F0"/>
    <w:rsid w:val="00E02EED"/>
    <w:rsid w:val="00E038B1"/>
    <w:rsid w:val="00E0479E"/>
    <w:rsid w:val="00E06333"/>
    <w:rsid w:val="00E07203"/>
    <w:rsid w:val="00E078AD"/>
    <w:rsid w:val="00E11060"/>
    <w:rsid w:val="00E12B49"/>
    <w:rsid w:val="00E134BA"/>
    <w:rsid w:val="00E13843"/>
    <w:rsid w:val="00E1417B"/>
    <w:rsid w:val="00E171CB"/>
    <w:rsid w:val="00E17B48"/>
    <w:rsid w:val="00E219C0"/>
    <w:rsid w:val="00E21E1A"/>
    <w:rsid w:val="00E22934"/>
    <w:rsid w:val="00E22CA9"/>
    <w:rsid w:val="00E22E7D"/>
    <w:rsid w:val="00E23446"/>
    <w:rsid w:val="00E23D46"/>
    <w:rsid w:val="00E24819"/>
    <w:rsid w:val="00E257B9"/>
    <w:rsid w:val="00E27073"/>
    <w:rsid w:val="00E304FD"/>
    <w:rsid w:val="00E30C40"/>
    <w:rsid w:val="00E31177"/>
    <w:rsid w:val="00E31D97"/>
    <w:rsid w:val="00E33961"/>
    <w:rsid w:val="00E357B7"/>
    <w:rsid w:val="00E366BC"/>
    <w:rsid w:val="00E37160"/>
    <w:rsid w:val="00E41F3A"/>
    <w:rsid w:val="00E4252F"/>
    <w:rsid w:val="00E45D53"/>
    <w:rsid w:val="00E466F3"/>
    <w:rsid w:val="00E46FCF"/>
    <w:rsid w:val="00E475C7"/>
    <w:rsid w:val="00E512AE"/>
    <w:rsid w:val="00E51E5A"/>
    <w:rsid w:val="00E5266F"/>
    <w:rsid w:val="00E53352"/>
    <w:rsid w:val="00E5474C"/>
    <w:rsid w:val="00E55E30"/>
    <w:rsid w:val="00E570FD"/>
    <w:rsid w:val="00E60CC6"/>
    <w:rsid w:val="00E60FDA"/>
    <w:rsid w:val="00E61294"/>
    <w:rsid w:val="00E6366D"/>
    <w:rsid w:val="00E640AF"/>
    <w:rsid w:val="00E70EC9"/>
    <w:rsid w:val="00E718AA"/>
    <w:rsid w:val="00E73855"/>
    <w:rsid w:val="00E7541C"/>
    <w:rsid w:val="00E76215"/>
    <w:rsid w:val="00E767B1"/>
    <w:rsid w:val="00E80C1D"/>
    <w:rsid w:val="00E80E7E"/>
    <w:rsid w:val="00E816E7"/>
    <w:rsid w:val="00E81F44"/>
    <w:rsid w:val="00E823AE"/>
    <w:rsid w:val="00E851E9"/>
    <w:rsid w:val="00E86656"/>
    <w:rsid w:val="00E871F5"/>
    <w:rsid w:val="00E87859"/>
    <w:rsid w:val="00E9080B"/>
    <w:rsid w:val="00E910C3"/>
    <w:rsid w:val="00E91908"/>
    <w:rsid w:val="00E93694"/>
    <w:rsid w:val="00E95736"/>
    <w:rsid w:val="00E96005"/>
    <w:rsid w:val="00E96F6E"/>
    <w:rsid w:val="00EA2C02"/>
    <w:rsid w:val="00EA3779"/>
    <w:rsid w:val="00EA5BBC"/>
    <w:rsid w:val="00EA6586"/>
    <w:rsid w:val="00EA6A8D"/>
    <w:rsid w:val="00EA7C86"/>
    <w:rsid w:val="00EB0603"/>
    <w:rsid w:val="00EB0E5A"/>
    <w:rsid w:val="00EB1BE0"/>
    <w:rsid w:val="00EB3759"/>
    <w:rsid w:val="00EB5C54"/>
    <w:rsid w:val="00EC26F1"/>
    <w:rsid w:val="00EC3F1F"/>
    <w:rsid w:val="00EC4E39"/>
    <w:rsid w:val="00EC58EE"/>
    <w:rsid w:val="00EC74F1"/>
    <w:rsid w:val="00ED04E3"/>
    <w:rsid w:val="00ED2384"/>
    <w:rsid w:val="00ED4C4B"/>
    <w:rsid w:val="00ED6AEB"/>
    <w:rsid w:val="00EE0A65"/>
    <w:rsid w:val="00EE34B3"/>
    <w:rsid w:val="00EE4022"/>
    <w:rsid w:val="00EE49E0"/>
    <w:rsid w:val="00EE7FC7"/>
    <w:rsid w:val="00EF035B"/>
    <w:rsid w:val="00EF0825"/>
    <w:rsid w:val="00EF0A00"/>
    <w:rsid w:val="00EF0E7F"/>
    <w:rsid w:val="00EF4D02"/>
    <w:rsid w:val="00EF5938"/>
    <w:rsid w:val="00F006AF"/>
    <w:rsid w:val="00F01C19"/>
    <w:rsid w:val="00F04710"/>
    <w:rsid w:val="00F0492B"/>
    <w:rsid w:val="00F0510A"/>
    <w:rsid w:val="00F05935"/>
    <w:rsid w:val="00F07F46"/>
    <w:rsid w:val="00F1081F"/>
    <w:rsid w:val="00F12167"/>
    <w:rsid w:val="00F12762"/>
    <w:rsid w:val="00F142E5"/>
    <w:rsid w:val="00F14AC3"/>
    <w:rsid w:val="00F14C28"/>
    <w:rsid w:val="00F15EEA"/>
    <w:rsid w:val="00F17B2B"/>
    <w:rsid w:val="00F20F8F"/>
    <w:rsid w:val="00F21226"/>
    <w:rsid w:val="00F21BAB"/>
    <w:rsid w:val="00F2384C"/>
    <w:rsid w:val="00F23920"/>
    <w:rsid w:val="00F2401D"/>
    <w:rsid w:val="00F2428D"/>
    <w:rsid w:val="00F24B7E"/>
    <w:rsid w:val="00F24EA2"/>
    <w:rsid w:val="00F25988"/>
    <w:rsid w:val="00F25C36"/>
    <w:rsid w:val="00F260ED"/>
    <w:rsid w:val="00F3009F"/>
    <w:rsid w:val="00F30C47"/>
    <w:rsid w:val="00F321D4"/>
    <w:rsid w:val="00F34EFF"/>
    <w:rsid w:val="00F37F83"/>
    <w:rsid w:val="00F4063F"/>
    <w:rsid w:val="00F4154A"/>
    <w:rsid w:val="00F42704"/>
    <w:rsid w:val="00F42E2B"/>
    <w:rsid w:val="00F4319E"/>
    <w:rsid w:val="00F440AF"/>
    <w:rsid w:val="00F4512F"/>
    <w:rsid w:val="00F4625C"/>
    <w:rsid w:val="00F500D5"/>
    <w:rsid w:val="00F508FB"/>
    <w:rsid w:val="00F52D62"/>
    <w:rsid w:val="00F60453"/>
    <w:rsid w:val="00F61539"/>
    <w:rsid w:val="00F625EE"/>
    <w:rsid w:val="00F62670"/>
    <w:rsid w:val="00F6554E"/>
    <w:rsid w:val="00F65765"/>
    <w:rsid w:val="00F7309B"/>
    <w:rsid w:val="00F75088"/>
    <w:rsid w:val="00F75395"/>
    <w:rsid w:val="00F754A1"/>
    <w:rsid w:val="00F761A5"/>
    <w:rsid w:val="00F85C73"/>
    <w:rsid w:val="00F8651F"/>
    <w:rsid w:val="00F87E6E"/>
    <w:rsid w:val="00F914BA"/>
    <w:rsid w:val="00F91CA6"/>
    <w:rsid w:val="00F93DD7"/>
    <w:rsid w:val="00F9779A"/>
    <w:rsid w:val="00FA0D24"/>
    <w:rsid w:val="00FA2CA4"/>
    <w:rsid w:val="00FA46D5"/>
    <w:rsid w:val="00FA5362"/>
    <w:rsid w:val="00FB3167"/>
    <w:rsid w:val="00FB47B8"/>
    <w:rsid w:val="00FB4E90"/>
    <w:rsid w:val="00FB7D4B"/>
    <w:rsid w:val="00FC0900"/>
    <w:rsid w:val="00FC2582"/>
    <w:rsid w:val="00FC2DFE"/>
    <w:rsid w:val="00FC4B85"/>
    <w:rsid w:val="00FC5CD4"/>
    <w:rsid w:val="00FC68D1"/>
    <w:rsid w:val="00FC79E2"/>
    <w:rsid w:val="00FC7C7B"/>
    <w:rsid w:val="00FD0AE9"/>
    <w:rsid w:val="00FD16C8"/>
    <w:rsid w:val="00FD7E7D"/>
    <w:rsid w:val="00FE191F"/>
    <w:rsid w:val="00FE1D6B"/>
    <w:rsid w:val="00FE1E1A"/>
    <w:rsid w:val="00FE2DF3"/>
    <w:rsid w:val="00FE3131"/>
    <w:rsid w:val="00FE60FC"/>
    <w:rsid w:val="00FE626B"/>
    <w:rsid w:val="00FE7F9F"/>
    <w:rsid w:val="00FF0BDD"/>
    <w:rsid w:val="00FF31BE"/>
    <w:rsid w:val="00FF3A31"/>
    <w:rsid w:val="00FF4A2A"/>
    <w:rsid w:val="00FF5B67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5:docId w15:val="{53DD8CFC-302B-44F6-912E-4A83780C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00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5001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85001"/>
    <w:pPr>
      <w:keepNext/>
      <w:spacing w:line="360" w:lineRule="auto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85001"/>
    <w:pPr>
      <w:keepNext/>
      <w:numPr>
        <w:numId w:val="2"/>
      </w:numPr>
      <w:spacing w:line="360" w:lineRule="auto"/>
      <w:jc w:val="both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85001"/>
    <w:pPr>
      <w:keepNext/>
      <w:spacing w:line="360" w:lineRule="auto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85001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85001"/>
    <w:pPr>
      <w:keepNext/>
      <w:jc w:val="center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85001"/>
    <w:pPr>
      <w:keepNext/>
      <w:ind w:firstLine="709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85001"/>
    <w:pPr>
      <w:keepNext/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01"/>
    <w:pPr>
      <w:keepNext/>
      <w:outlineLvl w:val="8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85001"/>
    <w:rPr>
      <w:rFonts w:cs="Times New Roman"/>
      <w:b/>
      <w:sz w:val="3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D85001"/>
    <w:rPr>
      <w:rFonts w:cs="Times New Roman"/>
      <w:b/>
      <w:sz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D85001"/>
    <w:rPr>
      <w:rFonts w:cs="Times New Roman"/>
      <w:b/>
      <w:sz w:val="28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D85001"/>
    <w:rPr>
      <w:rFonts w:cs="Times New Roman"/>
      <w:b/>
      <w:sz w:val="3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D85001"/>
    <w:rPr>
      <w:rFonts w:cs="Times New Roman"/>
      <w:b/>
      <w:sz w:val="28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D85001"/>
    <w:rPr>
      <w:rFonts w:cs="Times New Roman"/>
      <w:b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D85001"/>
    <w:rPr>
      <w:rFonts w:cs="Times New Roman"/>
      <w:b/>
      <w:sz w:val="28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locked/>
    <w:rsid w:val="00D85001"/>
    <w:rPr>
      <w:rFonts w:cs="Times New Roman"/>
      <w:b/>
      <w:sz w:val="28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D85001"/>
    <w:rPr>
      <w:rFonts w:cs="Times New Roman"/>
      <w:b/>
      <w:lang w:val="ru-RU" w:eastAsia="ru-RU" w:bidi="ar-SA"/>
    </w:rPr>
  </w:style>
  <w:style w:type="paragraph" w:styleId="31">
    <w:name w:val="Body Text Indent 3"/>
    <w:basedOn w:val="a"/>
    <w:link w:val="32"/>
    <w:uiPriority w:val="99"/>
    <w:rsid w:val="00D85001"/>
    <w:pPr>
      <w:spacing w:line="360" w:lineRule="auto"/>
      <w:ind w:firstLine="567"/>
      <w:jc w:val="both"/>
    </w:pPr>
    <w:rPr>
      <w:bCs/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D85001"/>
    <w:rPr>
      <w:rFonts w:cs="Times New Roman"/>
      <w:bCs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uiPriority w:val="99"/>
    <w:rsid w:val="00D85001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D85001"/>
    <w:rPr>
      <w:rFonts w:cs="Times New Roman"/>
      <w:b/>
      <w:sz w:val="28"/>
      <w:lang w:val="ru-RU" w:eastAsia="ru-RU" w:bidi="ar-SA"/>
    </w:rPr>
  </w:style>
  <w:style w:type="paragraph" w:styleId="a3">
    <w:name w:val="Body Text"/>
    <w:basedOn w:val="a"/>
    <w:link w:val="a4"/>
    <w:uiPriority w:val="99"/>
    <w:rsid w:val="00D8500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D85001"/>
    <w:rPr>
      <w:rFonts w:cs="Times New Roman"/>
      <w:sz w:val="28"/>
      <w:lang w:val="ru-RU" w:eastAsia="ru-RU" w:bidi="ar-SA"/>
    </w:rPr>
  </w:style>
  <w:style w:type="paragraph" w:styleId="a5">
    <w:name w:val="Body Text Indent"/>
    <w:basedOn w:val="a"/>
    <w:link w:val="a6"/>
    <w:uiPriority w:val="99"/>
    <w:rsid w:val="00D85001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85001"/>
    <w:rPr>
      <w:rFonts w:cs="Times New Roman"/>
      <w:sz w:val="28"/>
      <w:lang w:val="ru-RU" w:eastAsia="ru-RU" w:bidi="ar-SA"/>
    </w:rPr>
  </w:style>
  <w:style w:type="paragraph" w:styleId="23">
    <w:name w:val="Body Text Indent 2"/>
    <w:basedOn w:val="a"/>
    <w:link w:val="24"/>
    <w:uiPriority w:val="99"/>
    <w:rsid w:val="00D85001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D85001"/>
    <w:rPr>
      <w:rFonts w:cs="Times New Roman"/>
      <w:sz w:val="28"/>
      <w:lang w:val="ru-RU" w:eastAsia="ru-RU" w:bidi="ar-SA"/>
    </w:rPr>
  </w:style>
  <w:style w:type="paragraph" w:styleId="a7">
    <w:name w:val="footnote text"/>
    <w:basedOn w:val="a"/>
    <w:link w:val="a8"/>
    <w:uiPriority w:val="99"/>
    <w:semiHidden/>
    <w:rsid w:val="00D8500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D85001"/>
    <w:rPr>
      <w:rFonts w:cs="Times New Roman"/>
      <w:lang w:val="ru-RU" w:eastAsia="ru-RU" w:bidi="ar-SA"/>
    </w:rPr>
  </w:style>
  <w:style w:type="character" w:styleId="a9">
    <w:name w:val="page number"/>
    <w:basedOn w:val="a0"/>
    <w:uiPriority w:val="99"/>
    <w:rsid w:val="00D85001"/>
    <w:rPr>
      <w:rFonts w:cs="Times New Roman"/>
    </w:rPr>
  </w:style>
  <w:style w:type="paragraph" w:styleId="aa">
    <w:name w:val="header"/>
    <w:basedOn w:val="a"/>
    <w:link w:val="ab"/>
    <w:uiPriority w:val="99"/>
    <w:rsid w:val="00D85001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D85001"/>
    <w:rPr>
      <w:rFonts w:cs="Times New Roman"/>
      <w:sz w:val="28"/>
      <w:lang w:val="ru-RU" w:eastAsia="ru-RU"/>
    </w:rPr>
  </w:style>
  <w:style w:type="paragraph" w:styleId="ac">
    <w:name w:val="footer"/>
    <w:basedOn w:val="a"/>
    <w:link w:val="ad"/>
    <w:uiPriority w:val="99"/>
    <w:rsid w:val="00D85001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D85001"/>
    <w:rPr>
      <w:rFonts w:cs="Times New Roman"/>
      <w:sz w:val="28"/>
      <w:lang w:val="ru-RU" w:eastAsia="ru-RU"/>
    </w:rPr>
  </w:style>
  <w:style w:type="paragraph" w:styleId="33">
    <w:name w:val="Body Text 3"/>
    <w:basedOn w:val="a"/>
    <w:link w:val="34"/>
    <w:uiPriority w:val="99"/>
    <w:rsid w:val="00D85001"/>
    <w:pPr>
      <w:jc w:val="both"/>
    </w:pPr>
  </w:style>
  <w:style w:type="character" w:customStyle="1" w:styleId="34">
    <w:name w:val="Основной текст 3 Знак"/>
    <w:basedOn w:val="a0"/>
    <w:link w:val="33"/>
    <w:uiPriority w:val="99"/>
    <w:locked/>
    <w:rsid w:val="00D85001"/>
    <w:rPr>
      <w:rFonts w:cs="Times New Roman"/>
      <w:sz w:val="24"/>
      <w:szCs w:val="24"/>
      <w:lang w:val="ru-RU" w:eastAsia="ru-RU" w:bidi="ar-SA"/>
    </w:rPr>
  </w:style>
  <w:style w:type="paragraph" w:styleId="ae">
    <w:name w:val="Block Text"/>
    <w:basedOn w:val="a"/>
    <w:uiPriority w:val="99"/>
    <w:rsid w:val="00D85001"/>
    <w:pPr>
      <w:spacing w:line="360" w:lineRule="auto"/>
      <w:ind w:left="567" w:right="851"/>
      <w:jc w:val="both"/>
    </w:pPr>
  </w:style>
  <w:style w:type="paragraph" w:customStyle="1" w:styleId="WW-2">
    <w:name w:val="WW-Основной текст с отступом 2"/>
    <w:basedOn w:val="a"/>
    <w:uiPriority w:val="99"/>
    <w:rsid w:val="00D85001"/>
    <w:pPr>
      <w:widowControl w:val="0"/>
      <w:suppressAutoHyphens/>
      <w:ind w:firstLine="720"/>
      <w:jc w:val="both"/>
    </w:pPr>
    <w:rPr>
      <w:sz w:val="28"/>
      <w:szCs w:val="20"/>
    </w:rPr>
  </w:style>
  <w:style w:type="paragraph" w:customStyle="1" w:styleId="11">
    <w:name w:val="Обычный1"/>
    <w:uiPriority w:val="99"/>
    <w:rsid w:val="00D85001"/>
    <w:pPr>
      <w:spacing w:line="480" w:lineRule="auto"/>
      <w:ind w:firstLine="720"/>
    </w:pPr>
    <w:rPr>
      <w:rFonts w:ascii="Arial" w:hAnsi="Arial"/>
      <w:sz w:val="24"/>
      <w:szCs w:val="20"/>
    </w:rPr>
  </w:style>
  <w:style w:type="paragraph" w:styleId="af">
    <w:name w:val="List"/>
    <w:basedOn w:val="a"/>
    <w:uiPriority w:val="99"/>
    <w:rsid w:val="00D85001"/>
    <w:pPr>
      <w:autoSpaceDE w:val="0"/>
      <w:autoSpaceDN w:val="0"/>
      <w:ind w:left="283" w:hanging="283"/>
    </w:pPr>
    <w:rPr>
      <w:sz w:val="20"/>
      <w:szCs w:val="20"/>
    </w:rPr>
  </w:style>
  <w:style w:type="character" w:styleId="af0">
    <w:name w:val="Hyperlink"/>
    <w:basedOn w:val="a0"/>
    <w:uiPriority w:val="99"/>
    <w:rsid w:val="00D85001"/>
    <w:rPr>
      <w:rFonts w:cs="Times New Roman"/>
      <w:color w:val="0000FF"/>
      <w:u w:val="single"/>
    </w:rPr>
  </w:style>
  <w:style w:type="character" w:customStyle="1" w:styleId="cataloguedetail-heading">
    <w:name w:val="cataloguedetail-heading"/>
    <w:basedOn w:val="a0"/>
    <w:uiPriority w:val="99"/>
    <w:rsid w:val="00D85001"/>
    <w:rPr>
      <w:rFonts w:cs="Times New Roman"/>
    </w:rPr>
  </w:style>
  <w:style w:type="paragraph" w:styleId="af1">
    <w:name w:val="Normal (Web)"/>
    <w:basedOn w:val="a"/>
    <w:uiPriority w:val="99"/>
    <w:rsid w:val="00D85001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customStyle="1" w:styleId="Style46">
    <w:name w:val="Style46"/>
    <w:basedOn w:val="a"/>
    <w:uiPriority w:val="99"/>
    <w:rsid w:val="00D85001"/>
    <w:pPr>
      <w:widowControl w:val="0"/>
      <w:autoSpaceDE w:val="0"/>
      <w:autoSpaceDN w:val="0"/>
      <w:adjustRightInd w:val="0"/>
      <w:spacing w:line="202" w:lineRule="exact"/>
      <w:ind w:firstLine="494"/>
      <w:jc w:val="both"/>
    </w:pPr>
    <w:rPr>
      <w:rFonts w:ascii="Arial" w:hAnsi="Arial"/>
    </w:rPr>
  </w:style>
  <w:style w:type="character" w:customStyle="1" w:styleId="FontStyle81">
    <w:name w:val="Font Style81"/>
    <w:uiPriority w:val="99"/>
    <w:rsid w:val="00D85001"/>
    <w:rPr>
      <w:rFonts w:ascii="Arial" w:hAnsi="Arial"/>
      <w:color w:val="000000"/>
      <w:sz w:val="16"/>
    </w:rPr>
  </w:style>
  <w:style w:type="paragraph" w:customStyle="1" w:styleId="Style29">
    <w:name w:val="Style29"/>
    <w:basedOn w:val="a"/>
    <w:uiPriority w:val="99"/>
    <w:rsid w:val="00D850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 Знак Знак Знак"/>
    <w:basedOn w:val="a"/>
    <w:uiPriority w:val="99"/>
    <w:rsid w:val="00D8500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2">
    <w:name w:val="Знак Знак"/>
    <w:uiPriority w:val="99"/>
    <w:locked/>
    <w:rsid w:val="00D85001"/>
    <w:rPr>
      <w:lang w:val="ru-RU" w:eastAsia="ru-RU"/>
    </w:rPr>
  </w:style>
  <w:style w:type="paragraph" w:customStyle="1" w:styleId="12">
    <w:name w:val="Знак1"/>
    <w:basedOn w:val="a"/>
    <w:uiPriority w:val="99"/>
    <w:rsid w:val="00D8500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3">
    <w:name w:val="ГОСТ_Предисловие_Пункт"/>
    <w:aliases w:val="ПС_ПКТ"/>
    <w:basedOn w:val="a"/>
    <w:uiPriority w:val="99"/>
    <w:rsid w:val="00D85001"/>
    <w:pPr>
      <w:spacing w:before="100"/>
      <w:ind w:firstLine="39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af4">
    <w:name w:val="ГОСТ_Таблица_Голова"/>
    <w:aliases w:val="ТБЛ_Г"/>
    <w:uiPriority w:val="99"/>
    <w:rsid w:val="00D85001"/>
    <w:pPr>
      <w:keepNext/>
      <w:spacing w:before="40" w:after="40"/>
      <w:ind w:left="57" w:right="57"/>
      <w:jc w:val="center"/>
    </w:pPr>
    <w:rPr>
      <w:rFonts w:ascii="Arial" w:hAnsi="Arial" w:cs="Arial"/>
      <w:sz w:val="18"/>
      <w:szCs w:val="20"/>
      <w:lang w:eastAsia="en-US"/>
    </w:rPr>
  </w:style>
  <w:style w:type="paragraph" w:customStyle="1" w:styleId="af5">
    <w:name w:val="ГОСТ_Таблица_Лево"/>
    <w:aliases w:val="ТБЛ_Л"/>
    <w:uiPriority w:val="99"/>
    <w:rsid w:val="00D85001"/>
    <w:pPr>
      <w:ind w:left="57" w:right="57"/>
    </w:pPr>
    <w:rPr>
      <w:rFonts w:ascii="Arial" w:hAnsi="Arial" w:cs="Arial"/>
      <w:sz w:val="20"/>
      <w:szCs w:val="20"/>
      <w:lang w:eastAsia="en-US"/>
    </w:rPr>
  </w:style>
  <w:style w:type="paragraph" w:customStyle="1" w:styleId="af6">
    <w:name w:val="ГОСТ_Таблица_Центр"/>
    <w:aliases w:val="ТБЛ_Ц"/>
    <w:uiPriority w:val="99"/>
    <w:rsid w:val="00D85001"/>
    <w:pPr>
      <w:ind w:left="57" w:right="57"/>
      <w:jc w:val="center"/>
    </w:pPr>
    <w:rPr>
      <w:rFonts w:ascii="Arial" w:hAnsi="Arial" w:cs="Arial"/>
      <w:sz w:val="20"/>
      <w:szCs w:val="20"/>
      <w:lang w:eastAsia="en-US"/>
    </w:rPr>
  </w:style>
  <w:style w:type="paragraph" w:customStyle="1" w:styleId="GOSTcomment">
    <w:name w:val="GOST_comment"/>
    <w:basedOn w:val="a"/>
    <w:uiPriority w:val="99"/>
    <w:rsid w:val="00D85001"/>
    <w:pPr>
      <w:spacing w:line="224" w:lineRule="exact"/>
      <w:ind w:left="284" w:right="-20" w:firstLine="425"/>
      <w:jc w:val="both"/>
    </w:pPr>
    <w:rPr>
      <w:rFonts w:ascii="Arial" w:hAnsi="Arial" w:cs="Arial"/>
      <w:i/>
      <w:vanish/>
      <w:color w:val="231F20"/>
      <w:w w:val="98"/>
      <w:kern w:val="20"/>
      <w:sz w:val="20"/>
      <w:szCs w:val="20"/>
      <w:lang w:eastAsia="ar-SA"/>
    </w:rPr>
  </w:style>
  <w:style w:type="character" w:customStyle="1" w:styleId="WW-Absatz-Standardschriftart1">
    <w:name w:val="WW-Absatz-Standardschriftart1"/>
    <w:uiPriority w:val="99"/>
    <w:rsid w:val="00D85001"/>
  </w:style>
  <w:style w:type="paragraph" w:customStyle="1" w:styleId="FR1">
    <w:name w:val="FR1"/>
    <w:uiPriority w:val="99"/>
    <w:rsid w:val="00D85001"/>
    <w:pPr>
      <w:widowControl w:val="0"/>
      <w:suppressAutoHyphens/>
      <w:spacing w:line="300" w:lineRule="auto"/>
      <w:jc w:val="both"/>
    </w:pPr>
    <w:rPr>
      <w:rFonts w:cs="Calibri"/>
      <w:kern w:val="1"/>
      <w:sz w:val="24"/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rsid w:val="00D850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uiPriority w:val="99"/>
    <w:semiHidden/>
    <w:locked/>
    <w:rsid w:val="00D85001"/>
    <w:rPr>
      <w:rFonts w:ascii="Tahoma" w:hAnsi="Tahoma" w:cs="Tahoma"/>
      <w:lang w:val="ru-RU" w:eastAsia="ru-RU" w:bidi="ar-SA"/>
    </w:rPr>
  </w:style>
  <w:style w:type="character" w:styleId="af9">
    <w:name w:val="FollowedHyperlink"/>
    <w:basedOn w:val="a0"/>
    <w:uiPriority w:val="99"/>
    <w:rsid w:val="00D85001"/>
    <w:rPr>
      <w:rFonts w:cs="Times New Roman"/>
      <w:color w:val="800080"/>
      <w:u w:val="single"/>
    </w:rPr>
  </w:style>
  <w:style w:type="paragraph" w:customStyle="1" w:styleId="110">
    <w:name w:val="Знак11"/>
    <w:basedOn w:val="a"/>
    <w:uiPriority w:val="99"/>
    <w:rsid w:val="00D8500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a">
    <w:name w:val="Чертежный"/>
    <w:uiPriority w:val="99"/>
    <w:rsid w:val="00D85001"/>
    <w:pPr>
      <w:jc w:val="both"/>
    </w:pPr>
    <w:rPr>
      <w:rFonts w:ascii="ISOCPEUR" w:hAnsi="ISOCPEUR"/>
      <w:i/>
      <w:iCs/>
      <w:sz w:val="28"/>
      <w:szCs w:val="28"/>
      <w:lang w:val="uk-UA"/>
    </w:rPr>
  </w:style>
  <w:style w:type="paragraph" w:customStyle="1" w:styleId="310">
    <w:name w:val="Основной текст с отступом 31"/>
    <w:basedOn w:val="a"/>
    <w:uiPriority w:val="99"/>
    <w:rsid w:val="00D85001"/>
    <w:pPr>
      <w:ind w:firstLine="741"/>
    </w:pPr>
    <w:rPr>
      <w:sz w:val="28"/>
      <w:lang w:eastAsia="ar-SA"/>
    </w:rPr>
  </w:style>
  <w:style w:type="paragraph" w:styleId="afb">
    <w:name w:val="Balloon Text"/>
    <w:basedOn w:val="a"/>
    <w:link w:val="afc"/>
    <w:uiPriority w:val="99"/>
    <w:semiHidden/>
    <w:rsid w:val="00D850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locked/>
    <w:rsid w:val="00D85001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D85001"/>
    <w:rPr>
      <w:rFonts w:cs="Times New Roman"/>
    </w:rPr>
  </w:style>
  <w:style w:type="paragraph" w:customStyle="1" w:styleId="formattext">
    <w:name w:val="formattext"/>
    <w:basedOn w:val="a"/>
    <w:uiPriority w:val="99"/>
    <w:rsid w:val="00D8500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uiPriority w:val="99"/>
    <w:rsid w:val="00D85001"/>
    <w:pPr>
      <w:ind w:left="720"/>
    </w:pPr>
  </w:style>
  <w:style w:type="paragraph" w:customStyle="1" w:styleId="25">
    <w:name w:val="Обычный2"/>
    <w:uiPriority w:val="99"/>
    <w:rsid w:val="006D52E2"/>
    <w:pPr>
      <w:spacing w:line="480" w:lineRule="auto"/>
      <w:ind w:firstLine="720"/>
    </w:pPr>
    <w:rPr>
      <w:rFonts w:ascii="Arial" w:hAnsi="Arial"/>
      <w:sz w:val="24"/>
      <w:szCs w:val="20"/>
    </w:rPr>
  </w:style>
  <w:style w:type="paragraph" w:customStyle="1" w:styleId="-">
    <w:name w:val="Табл-центр"/>
    <w:basedOn w:val="a"/>
    <w:uiPriority w:val="99"/>
    <w:rsid w:val="00C3588D"/>
    <w:pPr>
      <w:spacing w:before="40" w:after="40"/>
      <w:jc w:val="center"/>
    </w:pPr>
    <w:rPr>
      <w:rFonts w:ascii="Arial" w:hAnsi="Arial"/>
      <w:sz w:val="18"/>
      <w:szCs w:val="20"/>
    </w:rPr>
  </w:style>
  <w:style w:type="paragraph" w:customStyle="1" w:styleId="FORMATTEXT0">
    <w:name w:val=".FORMATTEXT"/>
    <w:link w:val="FORMATTEXT1"/>
    <w:uiPriority w:val="99"/>
    <w:rsid w:val="00C42B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C42BF7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customStyle="1" w:styleId="formattexttopleveltextcentertext">
    <w:name w:val="formattext topleveltext centertext"/>
    <w:basedOn w:val="a"/>
    <w:uiPriority w:val="99"/>
    <w:rsid w:val="00C42BF7"/>
    <w:pPr>
      <w:spacing w:before="100" w:beforeAutospacing="1" w:after="100" w:afterAutospacing="1"/>
    </w:pPr>
    <w:rPr>
      <w:rFonts w:eastAsia="Batang"/>
      <w:lang w:eastAsia="ko-KR"/>
    </w:rPr>
  </w:style>
  <w:style w:type="table" w:styleId="afd">
    <w:name w:val="Table Grid"/>
    <w:basedOn w:val="a1"/>
    <w:uiPriority w:val="99"/>
    <w:rsid w:val="002C45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annotation reference"/>
    <w:basedOn w:val="a0"/>
    <w:uiPriority w:val="99"/>
    <w:semiHidden/>
    <w:rsid w:val="00FA46D5"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rsid w:val="00FA46D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locked/>
    <w:rsid w:val="00FA46D5"/>
    <w:rPr>
      <w:rFonts w:cs="Times New Roman"/>
      <w:lang w:val="ru-RU" w:eastAsia="ru-RU" w:bidi="ar-SA"/>
    </w:rPr>
  </w:style>
  <w:style w:type="paragraph" w:customStyle="1" w:styleId="210">
    <w:name w:val="Основной текст 21"/>
    <w:basedOn w:val="a"/>
    <w:uiPriority w:val="99"/>
    <w:rsid w:val="0054449A"/>
    <w:pPr>
      <w:widowControl w:val="0"/>
      <w:suppressAutoHyphens/>
      <w:autoSpaceDE w:val="0"/>
    </w:pPr>
    <w:rPr>
      <w:rFonts w:ascii="Verdana" w:hAnsi="Verdana" w:cs="Verdana"/>
      <w:b/>
      <w:szCs w:val="20"/>
      <w:lang w:eastAsia="ar-SA"/>
    </w:rPr>
  </w:style>
  <w:style w:type="paragraph" w:styleId="14">
    <w:name w:val="toc 1"/>
    <w:basedOn w:val="a"/>
    <w:uiPriority w:val="99"/>
    <w:rsid w:val="005C6EC6"/>
    <w:pPr>
      <w:spacing w:before="360"/>
    </w:pPr>
    <w:rPr>
      <w:rFonts w:ascii="Arial" w:hAnsi="Arial" w:cs="Arial"/>
      <w:b/>
      <w:bCs/>
      <w:caps/>
    </w:rPr>
  </w:style>
  <w:style w:type="paragraph" w:styleId="26">
    <w:name w:val="toc 2"/>
    <w:basedOn w:val="a"/>
    <w:uiPriority w:val="99"/>
    <w:rsid w:val="005C6EC6"/>
    <w:pPr>
      <w:spacing w:before="240"/>
    </w:pPr>
    <w:rPr>
      <w:b/>
      <w:bCs/>
      <w:sz w:val="20"/>
      <w:szCs w:val="20"/>
    </w:rPr>
  </w:style>
  <w:style w:type="paragraph" w:customStyle="1" w:styleId="TableParagraph">
    <w:name w:val="Table Paragraph"/>
    <w:basedOn w:val="a"/>
    <w:uiPriority w:val="99"/>
    <w:rsid w:val="00CF1657"/>
    <w:pPr>
      <w:widowControl w:val="0"/>
      <w:autoSpaceDE w:val="0"/>
      <w:autoSpaceDN w:val="0"/>
    </w:pPr>
    <w:rPr>
      <w:rFonts w:ascii="Arial" w:hAnsi="Arial" w:cs="Arial"/>
      <w:sz w:val="22"/>
      <w:szCs w:val="22"/>
      <w:lang w:val="en-US" w:eastAsia="en-US"/>
    </w:rPr>
  </w:style>
  <w:style w:type="paragraph" w:customStyle="1" w:styleId="15">
    <w:name w:val="Гост 1.5 раздел"/>
    <w:basedOn w:val="a"/>
    <w:uiPriority w:val="99"/>
    <w:rsid w:val="005541DA"/>
    <w:pPr>
      <w:spacing w:after="240" w:line="360" w:lineRule="auto"/>
      <w:ind w:firstLine="709"/>
    </w:pPr>
    <w:rPr>
      <w:b/>
      <w:sz w:val="32"/>
      <w:szCs w:val="32"/>
    </w:rPr>
  </w:style>
  <w:style w:type="paragraph" w:customStyle="1" w:styleId="150">
    <w:name w:val="Гост 1.5 Подраздел"/>
    <w:basedOn w:val="FORMATTEXT0"/>
    <w:uiPriority w:val="99"/>
    <w:rsid w:val="005541DA"/>
    <w:pPr>
      <w:spacing w:after="240" w:line="360" w:lineRule="auto"/>
      <w:ind w:firstLine="709"/>
      <w:jc w:val="both"/>
      <w:outlineLvl w:val="1"/>
    </w:pPr>
    <w:rPr>
      <w:b/>
      <w:bCs/>
      <w:sz w:val="28"/>
      <w:szCs w:val="28"/>
    </w:rPr>
  </w:style>
  <w:style w:type="paragraph" w:customStyle="1" w:styleId="151">
    <w:name w:val="Гост 1.5 Пункт"/>
    <w:basedOn w:val="FORMATTEXT0"/>
    <w:link w:val="152"/>
    <w:uiPriority w:val="99"/>
    <w:rsid w:val="005541DA"/>
    <w:pPr>
      <w:spacing w:after="240" w:line="360" w:lineRule="auto"/>
      <w:ind w:firstLine="709"/>
      <w:jc w:val="both"/>
      <w:outlineLvl w:val="1"/>
    </w:pPr>
    <w:rPr>
      <w:b/>
      <w:bCs/>
      <w:sz w:val="28"/>
      <w:szCs w:val="28"/>
    </w:rPr>
  </w:style>
  <w:style w:type="paragraph" w:customStyle="1" w:styleId="153">
    <w:name w:val="Гост 1.5 Рисунок"/>
    <w:basedOn w:val="FORMATTEXT0"/>
    <w:uiPriority w:val="99"/>
    <w:rsid w:val="005541DA"/>
    <w:pPr>
      <w:spacing w:line="360" w:lineRule="auto"/>
      <w:ind w:firstLine="510"/>
      <w:jc w:val="center"/>
      <w:outlineLvl w:val="1"/>
    </w:pPr>
    <w:rPr>
      <w:bCs/>
      <w:sz w:val="28"/>
      <w:szCs w:val="28"/>
    </w:rPr>
  </w:style>
  <w:style w:type="paragraph" w:customStyle="1" w:styleId="154">
    <w:name w:val="Гост 1.5 Текст"/>
    <w:basedOn w:val="FORMATTEXT0"/>
    <w:link w:val="155"/>
    <w:uiPriority w:val="99"/>
    <w:rsid w:val="006919BF"/>
    <w:pPr>
      <w:spacing w:before="120" w:after="240" w:line="360" w:lineRule="auto"/>
      <w:ind w:firstLine="709"/>
      <w:jc w:val="both"/>
    </w:pPr>
    <w:rPr>
      <w:sz w:val="28"/>
      <w:szCs w:val="28"/>
    </w:rPr>
  </w:style>
  <w:style w:type="paragraph" w:customStyle="1" w:styleId="156">
    <w:name w:val="Гост 1.5 Примечание"/>
    <w:basedOn w:val="FORMATTEXT0"/>
    <w:link w:val="157"/>
    <w:uiPriority w:val="99"/>
    <w:rsid w:val="00D6578A"/>
    <w:pPr>
      <w:spacing w:after="240" w:line="360" w:lineRule="auto"/>
      <w:ind w:firstLine="709"/>
      <w:jc w:val="both"/>
    </w:pPr>
    <w:rPr>
      <w:spacing w:val="40"/>
    </w:rPr>
  </w:style>
  <w:style w:type="character" w:customStyle="1" w:styleId="FORMATTEXT1">
    <w:name w:val=".FORMATTEXT Знак"/>
    <w:basedOn w:val="a0"/>
    <w:link w:val="FORMATTEXT0"/>
    <w:uiPriority w:val="99"/>
    <w:locked/>
    <w:rsid w:val="00D6578A"/>
    <w:rPr>
      <w:rFonts w:cs="Times New Roman"/>
      <w:sz w:val="24"/>
      <w:szCs w:val="24"/>
      <w:lang w:val="ru-RU" w:eastAsia="ru-RU" w:bidi="ar-SA"/>
    </w:rPr>
  </w:style>
  <w:style w:type="character" w:customStyle="1" w:styleId="157">
    <w:name w:val="Гост 1.5 Примечание Знак"/>
    <w:basedOn w:val="FORMATTEXT1"/>
    <w:link w:val="156"/>
    <w:uiPriority w:val="99"/>
    <w:locked/>
    <w:rsid w:val="00D6578A"/>
    <w:rPr>
      <w:rFonts w:cs="Times New Roman"/>
      <w:spacing w:val="40"/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uiPriority w:val="99"/>
    <w:semiHidden/>
    <w:rsid w:val="00D6519A"/>
    <w:pPr>
      <w:tabs>
        <w:tab w:val="right" w:leader="dot" w:pos="9627"/>
      </w:tabs>
      <w:ind w:left="24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F321D4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F321D4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F321D4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F321D4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F321D4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F321D4"/>
    <w:pPr>
      <w:ind w:left="1680"/>
    </w:pPr>
    <w:rPr>
      <w:sz w:val="20"/>
      <w:szCs w:val="20"/>
    </w:rPr>
  </w:style>
  <w:style w:type="character" w:customStyle="1" w:styleId="aff1">
    <w:name w:val="Основний текст_"/>
    <w:link w:val="aff2"/>
    <w:uiPriority w:val="99"/>
    <w:locked/>
    <w:rsid w:val="0042461D"/>
    <w:rPr>
      <w:rFonts w:ascii="Arial" w:hAnsi="Arial"/>
      <w:sz w:val="18"/>
      <w:shd w:val="clear" w:color="auto" w:fill="FFFFFF"/>
    </w:rPr>
  </w:style>
  <w:style w:type="paragraph" w:customStyle="1" w:styleId="aff2">
    <w:name w:val="Основний текст"/>
    <w:basedOn w:val="a"/>
    <w:link w:val="aff1"/>
    <w:uiPriority w:val="99"/>
    <w:rsid w:val="0042461D"/>
    <w:pPr>
      <w:shd w:val="clear" w:color="auto" w:fill="FFFFFF"/>
      <w:spacing w:after="60" w:line="240" w:lineRule="atLeast"/>
      <w:ind w:hanging="500"/>
    </w:pPr>
    <w:rPr>
      <w:rFonts w:ascii="Arial" w:hAnsi="Arial"/>
      <w:sz w:val="18"/>
      <w:szCs w:val="20"/>
      <w:shd w:val="clear" w:color="auto" w:fill="FFFFFF"/>
    </w:rPr>
  </w:style>
  <w:style w:type="character" w:customStyle="1" w:styleId="111">
    <w:name w:val="Основний текст (11)_"/>
    <w:link w:val="112"/>
    <w:uiPriority w:val="99"/>
    <w:locked/>
    <w:rsid w:val="0042461D"/>
    <w:rPr>
      <w:rFonts w:ascii="Arial" w:hAnsi="Arial"/>
      <w:sz w:val="18"/>
      <w:shd w:val="clear" w:color="auto" w:fill="FFFFFF"/>
    </w:rPr>
  </w:style>
  <w:style w:type="paragraph" w:customStyle="1" w:styleId="112">
    <w:name w:val="Основний текст (11)"/>
    <w:basedOn w:val="a"/>
    <w:link w:val="111"/>
    <w:uiPriority w:val="99"/>
    <w:rsid w:val="0042461D"/>
    <w:pPr>
      <w:shd w:val="clear" w:color="auto" w:fill="FFFFFF"/>
      <w:spacing w:after="60" w:line="240" w:lineRule="atLeast"/>
    </w:pPr>
    <w:rPr>
      <w:rFonts w:ascii="Arial" w:hAnsi="Arial"/>
      <w:sz w:val="18"/>
      <w:szCs w:val="20"/>
      <w:shd w:val="clear" w:color="auto" w:fill="FFFFFF"/>
    </w:rPr>
  </w:style>
  <w:style w:type="character" w:customStyle="1" w:styleId="Arial">
    <w:name w:val="Стиль (Восточная Азия) Arial полужирный"/>
    <w:basedOn w:val="157"/>
    <w:uiPriority w:val="99"/>
    <w:rsid w:val="006A78DD"/>
    <w:rPr>
      <w:rFonts w:eastAsia="Times New Roman" w:cs="Times New Roman"/>
      <w:b/>
      <w:bCs/>
      <w:spacing w:val="40"/>
      <w:sz w:val="24"/>
      <w:szCs w:val="24"/>
      <w:lang w:val="ru-RU" w:eastAsia="ru-RU" w:bidi="ar-SA"/>
    </w:rPr>
  </w:style>
  <w:style w:type="character" w:customStyle="1" w:styleId="aff3">
    <w:name w:val="Стиль полужирный"/>
    <w:basedOn w:val="157"/>
    <w:uiPriority w:val="99"/>
    <w:rsid w:val="006A78DD"/>
    <w:rPr>
      <w:rFonts w:cs="Times New Roman"/>
      <w:b/>
      <w:bCs/>
      <w:spacing w:val="40"/>
      <w:sz w:val="24"/>
      <w:szCs w:val="24"/>
      <w:lang w:val="ru-RU" w:eastAsia="ru-RU" w:bidi="ar-SA"/>
    </w:rPr>
  </w:style>
  <w:style w:type="paragraph" w:styleId="aff4">
    <w:name w:val="annotation subject"/>
    <w:basedOn w:val="aff"/>
    <w:next w:val="aff"/>
    <w:link w:val="aff5"/>
    <w:uiPriority w:val="99"/>
    <w:semiHidden/>
    <w:rsid w:val="00A23820"/>
    <w:rPr>
      <w:b/>
      <w:bCs/>
    </w:rPr>
  </w:style>
  <w:style w:type="character" w:customStyle="1" w:styleId="aff5">
    <w:name w:val="Тема примечания Знак"/>
    <w:basedOn w:val="aff0"/>
    <w:link w:val="aff4"/>
    <w:uiPriority w:val="99"/>
    <w:semiHidden/>
    <w:locked/>
    <w:rsid w:val="00071748"/>
    <w:rPr>
      <w:rFonts w:cs="Times New Roman"/>
      <w:b/>
      <w:bCs/>
      <w:sz w:val="20"/>
      <w:szCs w:val="20"/>
      <w:lang w:val="ru-RU" w:eastAsia="ru-RU" w:bidi="ar-SA"/>
    </w:rPr>
  </w:style>
  <w:style w:type="character" w:styleId="aff6">
    <w:name w:val="footnote reference"/>
    <w:basedOn w:val="a0"/>
    <w:uiPriority w:val="99"/>
    <w:semiHidden/>
    <w:rsid w:val="00E871F5"/>
    <w:rPr>
      <w:rFonts w:cs="Times New Roman"/>
      <w:vertAlign w:val="superscript"/>
    </w:rPr>
  </w:style>
  <w:style w:type="character" w:customStyle="1" w:styleId="152">
    <w:name w:val="Гост 1.5 Пункт Знак"/>
    <w:basedOn w:val="FORMATTEXT1"/>
    <w:link w:val="151"/>
    <w:uiPriority w:val="99"/>
    <w:locked/>
    <w:rsid w:val="008151EB"/>
    <w:rPr>
      <w:rFonts w:cs="Times New Roman"/>
      <w:b/>
      <w:bCs/>
      <w:sz w:val="28"/>
      <w:szCs w:val="28"/>
      <w:lang w:val="ru-RU" w:eastAsia="ru-RU" w:bidi="ar-SA"/>
    </w:rPr>
  </w:style>
  <w:style w:type="paragraph" w:customStyle="1" w:styleId="aff7">
    <w:name w:val="."/>
    <w:uiPriority w:val="99"/>
    <w:rsid w:val="00990A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55">
    <w:name w:val="Гост 1.5 Текст Знак"/>
    <w:basedOn w:val="FORMATTEXT1"/>
    <w:link w:val="154"/>
    <w:uiPriority w:val="99"/>
    <w:locked/>
    <w:rsid w:val="001F60AC"/>
    <w:rPr>
      <w:rFonts w:cs="Times New Roman"/>
      <w:sz w:val="28"/>
      <w:szCs w:val="28"/>
      <w:lang w:val="ru-RU" w:eastAsia="ru-RU" w:bidi="ar-SA"/>
    </w:rPr>
  </w:style>
  <w:style w:type="character" w:styleId="aff8">
    <w:name w:val="Strong"/>
    <w:basedOn w:val="a0"/>
    <w:uiPriority w:val="99"/>
    <w:qFormat/>
    <w:rsid w:val="00422325"/>
    <w:rPr>
      <w:rFonts w:cs="Times New Roman"/>
      <w:b/>
      <w:bCs/>
    </w:rPr>
  </w:style>
  <w:style w:type="paragraph" w:styleId="aff9">
    <w:name w:val="E-mail Signature"/>
    <w:basedOn w:val="a"/>
    <w:link w:val="affa"/>
    <w:uiPriority w:val="99"/>
    <w:rsid w:val="00422325"/>
  </w:style>
  <w:style w:type="character" w:customStyle="1" w:styleId="affa">
    <w:name w:val="Электронная подпись Знак"/>
    <w:basedOn w:val="a0"/>
    <w:link w:val="aff9"/>
    <w:uiPriority w:val="99"/>
    <w:semiHidden/>
    <w:locked/>
    <w:rsid w:val="00071748"/>
    <w:rPr>
      <w:rFonts w:cs="Times New Roman"/>
      <w:sz w:val="24"/>
      <w:szCs w:val="24"/>
    </w:rPr>
  </w:style>
  <w:style w:type="paragraph" w:customStyle="1" w:styleId="TOPLEVELTEXT">
    <w:name w:val=".TOPLEVELTEXT"/>
    <w:uiPriority w:val="99"/>
    <w:rsid w:val="002F05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CA6760"/>
    <w:pPr>
      <w:spacing w:before="100" w:beforeAutospacing="1" w:after="100" w:afterAutospacing="1"/>
    </w:pPr>
  </w:style>
  <w:style w:type="character" w:customStyle="1" w:styleId="matchmatchcurrent">
    <w:name w:val="match match_current"/>
    <w:basedOn w:val="a0"/>
    <w:uiPriority w:val="99"/>
    <w:rsid w:val="00CA6760"/>
    <w:rPr>
      <w:rFonts w:cs="Times New Roman"/>
    </w:rPr>
  </w:style>
  <w:style w:type="paragraph" w:customStyle="1" w:styleId="headertext0">
    <w:name w:val="headertext"/>
    <w:basedOn w:val="a"/>
    <w:uiPriority w:val="99"/>
    <w:rsid w:val="00D6444C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DC12D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ffb">
    <w:name w:val="Основной текст_"/>
    <w:link w:val="27"/>
    <w:uiPriority w:val="99"/>
    <w:locked/>
    <w:rsid w:val="00A67C4E"/>
    <w:rPr>
      <w:sz w:val="26"/>
      <w:shd w:val="clear" w:color="auto" w:fill="FFFFFF"/>
    </w:rPr>
  </w:style>
  <w:style w:type="paragraph" w:customStyle="1" w:styleId="27">
    <w:name w:val="Основной текст2"/>
    <w:basedOn w:val="a"/>
    <w:link w:val="affb"/>
    <w:uiPriority w:val="99"/>
    <w:rsid w:val="00A67C4E"/>
    <w:pPr>
      <w:widowControl w:val="0"/>
      <w:shd w:val="clear" w:color="auto" w:fill="FFFFFF"/>
      <w:spacing w:after="660" w:line="240" w:lineRule="atLeast"/>
    </w:pPr>
    <w:rPr>
      <w:sz w:val="26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0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6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6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3659</Words>
  <Characters>27277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ЕВРАЗИЙСКИЙ СОВЕТ ПО СТАНДАРТИЗАЦИИ, МЕТРОЛОГИИ И СЕРТИФИКАЦИИ</vt:lpstr>
    </vt:vector>
  </TitlesOfParts>
  <Company/>
  <LinksUpToDate>false</LinksUpToDate>
  <CharactersWithSpaces>30875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ЕВРАЗИЙСКИЙ СОВЕТ ПО СТАНДАРТИЗАЦИИ, МЕТРОЛОГИИ И СЕРТИФИКАЦИИ</dc:title>
  <dc:subject/>
  <dc:creator>USER</dc:creator>
  <cp:keywords/>
  <dc:description/>
  <cp:lastModifiedBy>Дарья А. Мезинова</cp:lastModifiedBy>
  <cp:revision>3</cp:revision>
  <cp:lastPrinted>2020-02-16T12:41:00Z</cp:lastPrinted>
  <dcterms:created xsi:type="dcterms:W3CDTF">2020-02-25T13:24:00Z</dcterms:created>
  <dcterms:modified xsi:type="dcterms:W3CDTF">2020-02-25T13:29:00Z</dcterms:modified>
</cp:coreProperties>
</file>